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F1" w:rsidRDefault="00C319F1" w:rsidP="00C319F1">
      <w:pPr>
        <w:jc w:val="center"/>
      </w:pPr>
      <w:r>
        <w:rPr>
          <w:noProof/>
        </w:rPr>
        <w:drawing>
          <wp:inline distT="0" distB="0" distL="0" distR="0">
            <wp:extent cx="577850" cy="723900"/>
            <wp:effectExtent l="1905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577850" cy="723900"/>
                    </a:xfrm>
                    <a:prstGeom prst="rect">
                      <a:avLst/>
                    </a:prstGeom>
                    <a:noFill/>
                    <a:ln w="9525">
                      <a:noFill/>
                      <a:miter lim="800000"/>
                      <a:headEnd/>
                      <a:tailEnd/>
                    </a:ln>
                  </pic:spPr>
                </pic:pic>
              </a:graphicData>
            </a:graphic>
          </wp:inline>
        </w:drawing>
      </w:r>
      <w:r>
        <w:t xml:space="preserve"> </w:t>
      </w:r>
      <w:r w:rsidR="00B56C8F">
        <w:t xml:space="preserve">                                                 </w:t>
      </w:r>
    </w:p>
    <w:p w:rsidR="00C319F1" w:rsidRDefault="00C319F1" w:rsidP="00B56C8F">
      <w:pPr>
        <w:jc w:val="center"/>
        <w:rPr>
          <w:sz w:val="32"/>
          <w:szCs w:val="32"/>
        </w:rPr>
      </w:pPr>
      <w:r>
        <w:rPr>
          <w:sz w:val="32"/>
          <w:szCs w:val="32"/>
        </w:rPr>
        <w:t>СОБРАНИЕ ДЕПУТАТОВ</w:t>
      </w:r>
    </w:p>
    <w:p w:rsidR="00C319F1" w:rsidRDefault="00C319F1" w:rsidP="00B56C8F">
      <w:pPr>
        <w:jc w:val="center"/>
        <w:rPr>
          <w:sz w:val="32"/>
          <w:szCs w:val="32"/>
        </w:rPr>
      </w:pPr>
      <w:r>
        <w:rPr>
          <w:sz w:val="32"/>
          <w:szCs w:val="32"/>
        </w:rPr>
        <w:t xml:space="preserve">ЧЕБАРКУЛЬСКОГО ГОРОДСКОГО ОКРУГА </w:t>
      </w:r>
      <w:r>
        <w:rPr>
          <w:sz w:val="32"/>
          <w:szCs w:val="32"/>
          <w:lang w:val="en-US"/>
        </w:rPr>
        <w:t>V</w:t>
      </w:r>
      <w:r>
        <w:rPr>
          <w:sz w:val="32"/>
          <w:szCs w:val="32"/>
        </w:rPr>
        <w:t xml:space="preserve"> СОЗЫВА</w:t>
      </w:r>
    </w:p>
    <w:p w:rsidR="00C319F1" w:rsidRDefault="00C319F1" w:rsidP="00B56C8F">
      <w:pPr>
        <w:jc w:val="center"/>
        <w:rPr>
          <w:sz w:val="28"/>
          <w:szCs w:val="28"/>
        </w:rPr>
      </w:pPr>
      <w:r>
        <w:rPr>
          <w:sz w:val="28"/>
          <w:szCs w:val="28"/>
        </w:rPr>
        <w:t>Челябинской области</w:t>
      </w:r>
    </w:p>
    <w:p w:rsidR="00C319F1" w:rsidRDefault="00C319F1" w:rsidP="00B56C8F">
      <w:pPr>
        <w:jc w:val="center"/>
        <w:rPr>
          <w:b/>
          <w:sz w:val="36"/>
          <w:szCs w:val="36"/>
        </w:rPr>
      </w:pPr>
      <w:r>
        <w:rPr>
          <w:b/>
          <w:sz w:val="36"/>
          <w:szCs w:val="36"/>
        </w:rPr>
        <w:t>РЕШЕНИЕ</w:t>
      </w:r>
    </w:p>
    <w:tbl>
      <w:tblPr>
        <w:tblW w:w="0" w:type="auto"/>
        <w:tblInd w:w="108" w:type="dxa"/>
        <w:tblBorders>
          <w:top w:val="thinThickSmallGap" w:sz="24" w:space="0" w:color="auto"/>
        </w:tblBorders>
        <w:tblLook w:val="0000"/>
      </w:tblPr>
      <w:tblGrid>
        <w:gridCol w:w="9360"/>
      </w:tblGrid>
      <w:tr w:rsidR="00C319F1" w:rsidTr="00A32BF0">
        <w:trPr>
          <w:trHeight w:val="100"/>
        </w:trPr>
        <w:tc>
          <w:tcPr>
            <w:tcW w:w="9360" w:type="dxa"/>
            <w:tcBorders>
              <w:top w:val="thinThickSmallGap" w:sz="24" w:space="0" w:color="auto"/>
              <w:left w:val="nil"/>
              <w:bottom w:val="nil"/>
              <w:right w:val="nil"/>
            </w:tcBorders>
          </w:tcPr>
          <w:p w:rsidR="00C319F1" w:rsidRDefault="00C319F1" w:rsidP="00A32BF0"/>
        </w:tc>
      </w:tr>
    </w:tbl>
    <w:p w:rsidR="00C319F1" w:rsidRDefault="00C319F1" w:rsidP="00C319F1">
      <w:r>
        <w:t>от    «</w:t>
      </w:r>
      <w:r w:rsidR="003C0020">
        <w:t>___</w:t>
      </w:r>
      <w:r>
        <w:t>»</w:t>
      </w:r>
      <w:r w:rsidR="008A43E5">
        <w:t xml:space="preserve"> </w:t>
      </w:r>
      <w:r w:rsidR="00A0414D">
        <w:t>_____________</w:t>
      </w:r>
      <w:r w:rsidR="003C0020">
        <w:t xml:space="preserve"> </w:t>
      </w:r>
      <w:r>
        <w:t xml:space="preserve">№ </w:t>
      </w:r>
      <w:r w:rsidR="003C0020">
        <w:t>____</w:t>
      </w:r>
    </w:p>
    <w:p w:rsidR="00C319F1" w:rsidRDefault="00A0414D" w:rsidP="00C319F1">
      <w:r>
        <w:t xml:space="preserve">                  </w:t>
      </w:r>
      <w:r w:rsidR="00C319F1">
        <w:t>г. Чебаркуль</w:t>
      </w:r>
    </w:p>
    <w:p w:rsidR="008D2D46" w:rsidRPr="00AB0F73" w:rsidRDefault="008D2D46" w:rsidP="008D2D46"/>
    <w:p w:rsidR="0097551E" w:rsidRPr="00C319F1" w:rsidRDefault="005D6498" w:rsidP="009C71B0">
      <w:pPr>
        <w:ind w:right="5384"/>
        <w:jc w:val="both"/>
        <w:rPr>
          <w:sz w:val="28"/>
          <w:szCs w:val="28"/>
        </w:rPr>
      </w:pPr>
      <w:r>
        <w:rPr>
          <w:sz w:val="28"/>
          <w:szCs w:val="28"/>
        </w:rPr>
        <w:t xml:space="preserve">Об </w:t>
      </w:r>
      <w:r w:rsidR="00845FCF">
        <w:rPr>
          <w:sz w:val="28"/>
          <w:szCs w:val="28"/>
        </w:rPr>
        <w:t xml:space="preserve">установлении </w:t>
      </w:r>
      <w:r w:rsidR="009C71B0">
        <w:rPr>
          <w:sz w:val="28"/>
          <w:szCs w:val="28"/>
        </w:rPr>
        <w:t xml:space="preserve">значений </w:t>
      </w:r>
      <w:r w:rsidR="00845FCF">
        <w:rPr>
          <w:sz w:val="28"/>
          <w:szCs w:val="28"/>
        </w:rPr>
        <w:t>коэффициентов К</w:t>
      </w:r>
      <w:proofErr w:type="gramStart"/>
      <w:r w:rsidR="00845FCF">
        <w:rPr>
          <w:sz w:val="28"/>
          <w:szCs w:val="28"/>
        </w:rPr>
        <w:t>1</w:t>
      </w:r>
      <w:proofErr w:type="gramEnd"/>
      <w:r w:rsidR="00845FCF">
        <w:rPr>
          <w:sz w:val="28"/>
          <w:szCs w:val="28"/>
        </w:rPr>
        <w:t>, К2, К3</w:t>
      </w:r>
      <w:r w:rsidR="00DD2D1A">
        <w:rPr>
          <w:sz w:val="28"/>
          <w:szCs w:val="28"/>
        </w:rPr>
        <w:t>,</w:t>
      </w:r>
      <w:r w:rsidR="00845FCF">
        <w:rPr>
          <w:sz w:val="28"/>
          <w:szCs w:val="28"/>
        </w:rPr>
        <w:t xml:space="preserve"> </w:t>
      </w:r>
      <w:r w:rsidR="009C71B0">
        <w:rPr>
          <w:sz w:val="28"/>
          <w:szCs w:val="28"/>
        </w:rPr>
        <w:t xml:space="preserve">в целях  определения </w:t>
      </w:r>
      <w:r w:rsidRPr="005D6498">
        <w:rPr>
          <w:sz w:val="28"/>
          <w:szCs w:val="28"/>
        </w:rPr>
        <w:t>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sidR="005039BC">
        <w:rPr>
          <w:sz w:val="28"/>
          <w:szCs w:val="28"/>
        </w:rPr>
        <w:t xml:space="preserve"> </w:t>
      </w:r>
    </w:p>
    <w:p w:rsidR="008D2D46" w:rsidRPr="00C319F1" w:rsidRDefault="008D2D46" w:rsidP="008D2D46">
      <w:pPr>
        <w:rPr>
          <w:sz w:val="28"/>
          <w:szCs w:val="28"/>
        </w:rPr>
      </w:pPr>
    </w:p>
    <w:p w:rsidR="00BE2ADC" w:rsidRDefault="008D2D46" w:rsidP="00DF3754">
      <w:pPr>
        <w:ind w:right="-2"/>
        <w:jc w:val="both"/>
        <w:rPr>
          <w:sz w:val="28"/>
          <w:szCs w:val="28"/>
        </w:rPr>
      </w:pPr>
      <w:r w:rsidRPr="00C319F1">
        <w:rPr>
          <w:sz w:val="28"/>
          <w:szCs w:val="28"/>
        </w:rPr>
        <w:tab/>
      </w:r>
      <w:r w:rsidR="00BA67D2" w:rsidRPr="00C319F1">
        <w:rPr>
          <w:sz w:val="28"/>
          <w:szCs w:val="28"/>
        </w:rPr>
        <w:t xml:space="preserve">Рассмотрев представление </w:t>
      </w:r>
      <w:r w:rsidR="00B56C8F">
        <w:rPr>
          <w:sz w:val="28"/>
          <w:szCs w:val="28"/>
        </w:rPr>
        <w:t>г</w:t>
      </w:r>
      <w:r w:rsidR="00BA67D2" w:rsidRPr="00C319F1">
        <w:rPr>
          <w:sz w:val="28"/>
          <w:szCs w:val="28"/>
        </w:rPr>
        <w:t xml:space="preserve">лавы Чебаркульского городского округа </w:t>
      </w:r>
      <w:r w:rsidR="00B56C8F">
        <w:rPr>
          <w:sz w:val="28"/>
          <w:szCs w:val="28"/>
        </w:rPr>
        <w:t xml:space="preserve">                </w:t>
      </w:r>
      <w:r w:rsidR="00BA67D2" w:rsidRPr="00C319F1">
        <w:rPr>
          <w:sz w:val="28"/>
          <w:szCs w:val="28"/>
        </w:rPr>
        <w:t>«</w:t>
      </w:r>
      <w:r w:rsidR="00DF3754">
        <w:rPr>
          <w:sz w:val="28"/>
          <w:szCs w:val="28"/>
        </w:rPr>
        <w:t>Об установлении значений коэффициентов К</w:t>
      </w:r>
      <w:proofErr w:type="gramStart"/>
      <w:r w:rsidR="00DF3754">
        <w:rPr>
          <w:sz w:val="28"/>
          <w:szCs w:val="28"/>
        </w:rPr>
        <w:t>1</w:t>
      </w:r>
      <w:proofErr w:type="gramEnd"/>
      <w:r w:rsidR="00DF3754">
        <w:rPr>
          <w:sz w:val="28"/>
          <w:szCs w:val="28"/>
        </w:rPr>
        <w:t xml:space="preserve">, К2, К3, в целях определения </w:t>
      </w:r>
      <w:r w:rsidR="00DF3754" w:rsidRPr="005D6498">
        <w:rPr>
          <w:sz w:val="28"/>
          <w:szCs w:val="28"/>
        </w:rPr>
        <w:t>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sidR="00DF3754">
        <w:rPr>
          <w:sz w:val="28"/>
          <w:szCs w:val="28"/>
        </w:rPr>
        <w:t>»,</w:t>
      </w:r>
      <w:r w:rsidR="00BA67D2" w:rsidRPr="00C319F1">
        <w:rPr>
          <w:sz w:val="28"/>
          <w:szCs w:val="28"/>
        </w:rPr>
        <w:t xml:space="preserve"> в</w:t>
      </w:r>
      <w:r w:rsidRPr="00C319F1">
        <w:rPr>
          <w:sz w:val="28"/>
          <w:szCs w:val="28"/>
        </w:rPr>
        <w:t xml:space="preserve"> соответствии с Земельным кодексом Российской Федерации, Федеральным законом от 25 октября 2001г. №137-ФЗ «О введении в действие Земельного кодекса Российской Федерации»</w:t>
      </w:r>
      <w:r w:rsidR="00B7177F" w:rsidRPr="00C319F1">
        <w:rPr>
          <w:sz w:val="28"/>
          <w:szCs w:val="28"/>
        </w:rPr>
        <w:t>,</w:t>
      </w:r>
      <w:r w:rsidRPr="00C319F1">
        <w:rPr>
          <w:sz w:val="28"/>
          <w:szCs w:val="28"/>
        </w:rPr>
        <w:t xml:space="preserve"> Законом  Челябинской области №257-ЗО от 24.04.2008 г. «</w:t>
      </w:r>
      <w:r w:rsidR="00E612B5" w:rsidRPr="00E612B5">
        <w:rPr>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sidRPr="00C319F1">
        <w:rPr>
          <w:sz w:val="28"/>
          <w:szCs w:val="28"/>
        </w:rPr>
        <w:t>»,</w:t>
      </w:r>
      <w:r w:rsidR="00B97EAB" w:rsidRPr="00C319F1">
        <w:rPr>
          <w:sz w:val="28"/>
          <w:szCs w:val="28"/>
        </w:rPr>
        <w:t xml:space="preserve"> </w:t>
      </w:r>
      <w:r w:rsidRPr="00C319F1">
        <w:rPr>
          <w:sz w:val="28"/>
          <w:szCs w:val="28"/>
        </w:rPr>
        <w:t xml:space="preserve"> Собрание депутатов Чебаркульского городского округа </w:t>
      </w:r>
    </w:p>
    <w:p w:rsidR="008D2D46" w:rsidRPr="00C319F1" w:rsidRDefault="008D2D46" w:rsidP="00DF3754">
      <w:pPr>
        <w:ind w:right="-2"/>
        <w:jc w:val="both"/>
        <w:rPr>
          <w:sz w:val="28"/>
          <w:szCs w:val="28"/>
        </w:rPr>
      </w:pPr>
      <w:r w:rsidRPr="00C319F1">
        <w:rPr>
          <w:sz w:val="28"/>
          <w:szCs w:val="28"/>
        </w:rPr>
        <w:t>РЕШАЕТ:</w:t>
      </w:r>
    </w:p>
    <w:p w:rsidR="00FF45CF" w:rsidRPr="00C319F1" w:rsidRDefault="008D1F25" w:rsidP="004549AA">
      <w:pPr>
        <w:ind w:firstLine="540"/>
        <w:jc w:val="both"/>
        <w:rPr>
          <w:sz w:val="28"/>
          <w:szCs w:val="28"/>
        </w:rPr>
      </w:pPr>
      <w:r>
        <w:rPr>
          <w:sz w:val="28"/>
          <w:szCs w:val="28"/>
        </w:rPr>
        <w:t xml:space="preserve">1. </w:t>
      </w:r>
      <w:r w:rsidR="00DF3754">
        <w:rPr>
          <w:sz w:val="28"/>
          <w:szCs w:val="28"/>
        </w:rPr>
        <w:t>Установить значение коэффициента К</w:t>
      </w:r>
      <w:proofErr w:type="gramStart"/>
      <w:r w:rsidR="00DF3754">
        <w:rPr>
          <w:sz w:val="28"/>
          <w:szCs w:val="28"/>
        </w:rPr>
        <w:t>1</w:t>
      </w:r>
      <w:proofErr w:type="gramEnd"/>
      <w:r>
        <w:rPr>
          <w:sz w:val="28"/>
          <w:szCs w:val="28"/>
        </w:rPr>
        <w:t xml:space="preserve"> </w:t>
      </w:r>
      <w:r w:rsidRPr="00C319F1">
        <w:rPr>
          <w:sz w:val="28"/>
          <w:szCs w:val="28"/>
        </w:rPr>
        <w:t xml:space="preserve">(приложение </w:t>
      </w:r>
      <w:r>
        <w:rPr>
          <w:sz w:val="28"/>
          <w:szCs w:val="28"/>
        </w:rPr>
        <w:t>1</w:t>
      </w:r>
      <w:r w:rsidRPr="00C319F1">
        <w:rPr>
          <w:sz w:val="28"/>
          <w:szCs w:val="28"/>
        </w:rPr>
        <w:t>)</w:t>
      </w:r>
      <w:r>
        <w:rPr>
          <w:sz w:val="28"/>
          <w:szCs w:val="28"/>
        </w:rPr>
        <w:t>.</w:t>
      </w:r>
    </w:p>
    <w:p w:rsidR="00516048" w:rsidRPr="00C319F1" w:rsidRDefault="008D1F25" w:rsidP="00516048">
      <w:pPr>
        <w:ind w:firstLine="540"/>
        <w:jc w:val="both"/>
        <w:rPr>
          <w:sz w:val="28"/>
          <w:szCs w:val="28"/>
        </w:rPr>
      </w:pPr>
      <w:r>
        <w:rPr>
          <w:sz w:val="28"/>
          <w:szCs w:val="28"/>
        </w:rPr>
        <w:t>2</w:t>
      </w:r>
      <w:r w:rsidR="00051BB2">
        <w:rPr>
          <w:sz w:val="28"/>
          <w:szCs w:val="28"/>
        </w:rPr>
        <w:t>.</w:t>
      </w:r>
      <w:r w:rsidR="004549AA" w:rsidRPr="00C319F1">
        <w:rPr>
          <w:sz w:val="28"/>
          <w:szCs w:val="28"/>
        </w:rPr>
        <w:t xml:space="preserve"> </w:t>
      </w:r>
      <w:r w:rsidR="00516048">
        <w:rPr>
          <w:sz w:val="28"/>
          <w:szCs w:val="28"/>
        </w:rPr>
        <w:t>Установить значение коэффициента К</w:t>
      </w:r>
      <w:proofErr w:type="gramStart"/>
      <w:r w:rsidR="00516048">
        <w:rPr>
          <w:sz w:val="28"/>
          <w:szCs w:val="28"/>
        </w:rPr>
        <w:t>2</w:t>
      </w:r>
      <w:proofErr w:type="gramEnd"/>
      <w:r w:rsidR="00516048">
        <w:rPr>
          <w:sz w:val="28"/>
          <w:szCs w:val="28"/>
        </w:rPr>
        <w:t xml:space="preserve"> </w:t>
      </w:r>
      <w:r w:rsidR="00516048" w:rsidRPr="00C319F1">
        <w:rPr>
          <w:sz w:val="28"/>
          <w:szCs w:val="28"/>
        </w:rPr>
        <w:t xml:space="preserve">(приложение </w:t>
      </w:r>
      <w:r w:rsidR="00516048">
        <w:rPr>
          <w:sz w:val="28"/>
          <w:szCs w:val="28"/>
        </w:rPr>
        <w:t>2</w:t>
      </w:r>
      <w:r w:rsidR="00516048" w:rsidRPr="00C319F1">
        <w:rPr>
          <w:sz w:val="28"/>
          <w:szCs w:val="28"/>
        </w:rPr>
        <w:t>)</w:t>
      </w:r>
      <w:r w:rsidR="00516048">
        <w:rPr>
          <w:sz w:val="28"/>
          <w:szCs w:val="28"/>
        </w:rPr>
        <w:t>.</w:t>
      </w:r>
    </w:p>
    <w:p w:rsidR="00516048" w:rsidRDefault="00516048" w:rsidP="00516048">
      <w:pPr>
        <w:ind w:firstLine="540"/>
        <w:jc w:val="both"/>
        <w:rPr>
          <w:sz w:val="28"/>
          <w:szCs w:val="28"/>
        </w:rPr>
      </w:pPr>
      <w:r>
        <w:rPr>
          <w:sz w:val="28"/>
          <w:szCs w:val="28"/>
        </w:rPr>
        <w:t xml:space="preserve">3. Установить значение коэффициента К3 </w:t>
      </w:r>
      <w:r w:rsidRPr="00C319F1">
        <w:rPr>
          <w:sz w:val="28"/>
          <w:szCs w:val="28"/>
        </w:rPr>
        <w:t xml:space="preserve">(приложение </w:t>
      </w:r>
      <w:r>
        <w:rPr>
          <w:sz w:val="28"/>
          <w:szCs w:val="28"/>
        </w:rPr>
        <w:t>3</w:t>
      </w:r>
      <w:r w:rsidRPr="00C319F1">
        <w:rPr>
          <w:sz w:val="28"/>
          <w:szCs w:val="28"/>
        </w:rPr>
        <w:t>)</w:t>
      </w:r>
      <w:r>
        <w:rPr>
          <w:sz w:val="28"/>
          <w:szCs w:val="28"/>
        </w:rPr>
        <w:t>.</w:t>
      </w:r>
    </w:p>
    <w:p w:rsidR="00DD2D1A" w:rsidRPr="007D6FC7" w:rsidRDefault="00DD2D1A" w:rsidP="00DD2D1A">
      <w:pPr>
        <w:autoSpaceDE w:val="0"/>
        <w:autoSpaceDN w:val="0"/>
        <w:adjustRightInd w:val="0"/>
        <w:ind w:firstLine="540"/>
        <w:jc w:val="both"/>
        <w:rPr>
          <w:sz w:val="27"/>
          <w:szCs w:val="27"/>
        </w:rPr>
      </w:pPr>
      <w:r>
        <w:rPr>
          <w:sz w:val="28"/>
          <w:szCs w:val="28"/>
        </w:rPr>
        <w:t>4</w:t>
      </w:r>
      <w:r w:rsidR="005D01DB">
        <w:rPr>
          <w:sz w:val="28"/>
          <w:szCs w:val="28"/>
        </w:rPr>
        <w:t>.</w:t>
      </w:r>
      <w:r w:rsidRPr="00DD2D1A">
        <w:rPr>
          <w:sz w:val="27"/>
          <w:szCs w:val="27"/>
        </w:rPr>
        <w:t xml:space="preserve"> </w:t>
      </w:r>
      <w:r w:rsidRPr="007D6FC7">
        <w:rPr>
          <w:sz w:val="27"/>
          <w:szCs w:val="27"/>
        </w:rPr>
        <w:t>У</w:t>
      </w:r>
      <w:r>
        <w:rPr>
          <w:sz w:val="27"/>
          <w:szCs w:val="27"/>
        </w:rPr>
        <w:t xml:space="preserve">становить </w:t>
      </w:r>
      <w:r w:rsidRPr="007D6FC7">
        <w:rPr>
          <w:sz w:val="27"/>
          <w:szCs w:val="27"/>
        </w:rPr>
        <w:t>сроки внесения платежей по уплате арендной платы за землю</w:t>
      </w:r>
      <w:r>
        <w:rPr>
          <w:sz w:val="27"/>
          <w:szCs w:val="27"/>
        </w:rPr>
        <w:t xml:space="preserve"> для всех категорий арендаторов</w:t>
      </w:r>
      <w:r w:rsidRPr="007D6FC7">
        <w:rPr>
          <w:sz w:val="27"/>
          <w:szCs w:val="27"/>
        </w:rPr>
        <w:t>:</w:t>
      </w:r>
      <w:r>
        <w:rPr>
          <w:sz w:val="27"/>
          <w:szCs w:val="27"/>
        </w:rPr>
        <w:t xml:space="preserve"> </w:t>
      </w:r>
      <w:r w:rsidRPr="007D6FC7">
        <w:rPr>
          <w:sz w:val="27"/>
          <w:szCs w:val="27"/>
        </w:rPr>
        <w:t>ежеквартально</w:t>
      </w:r>
      <w:r>
        <w:rPr>
          <w:sz w:val="27"/>
          <w:szCs w:val="27"/>
        </w:rPr>
        <w:t xml:space="preserve"> равными долями</w:t>
      </w:r>
      <w:r w:rsidRPr="007D6FC7">
        <w:rPr>
          <w:sz w:val="27"/>
          <w:szCs w:val="27"/>
        </w:rPr>
        <w:t xml:space="preserve">: за </w:t>
      </w:r>
      <w:r w:rsidRPr="007D6FC7">
        <w:rPr>
          <w:sz w:val="27"/>
          <w:szCs w:val="27"/>
          <w:lang w:val="en-US"/>
        </w:rPr>
        <w:t>I</w:t>
      </w:r>
      <w:r w:rsidRPr="007D6FC7">
        <w:rPr>
          <w:sz w:val="27"/>
          <w:szCs w:val="27"/>
        </w:rPr>
        <w:t xml:space="preserve"> квартал по 20</w:t>
      </w:r>
      <w:r>
        <w:rPr>
          <w:sz w:val="27"/>
          <w:szCs w:val="27"/>
        </w:rPr>
        <w:t xml:space="preserve"> апреля</w:t>
      </w:r>
      <w:r w:rsidRPr="007D6FC7">
        <w:rPr>
          <w:sz w:val="27"/>
          <w:szCs w:val="27"/>
        </w:rPr>
        <w:t xml:space="preserve"> (просрочка оплаты с 21</w:t>
      </w:r>
      <w:r>
        <w:rPr>
          <w:sz w:val="27"/>
          <w:szCs w:val="27"/>
        </w:rPr>
        <w:t xml:space="preserve"> апреля</w:t>
      </w:r>
      <w:r w:rsidRPr="007D6FC7">
        <w:rPr>
          <w:sz w:val="27"/>
          <w:szCs w:val="27"/>
        </w:rPr>
        <w:t xml:space="preserve">); за </w:t>
      </w:r>
      <w:r w:rsidRPr="007D6FC7">
        <w:rPr>
          <w:sz w:val="27"/>
          <w:szCs w:val="27"/>
          <w:lang w:val="en-US"/>
        </w:rPr>
        <w:t>II</w:t>
      </w:r>
      <w:r w:rsidRPr="007D6FC7">
        <w:rPr>
          <w:sz w:val="27"/>
          <w:szCs w:val="27"/>
        </w:rPr>
        <w:t xml:space="preserve"> квартал  по 20</w:t>
      </w:r>
      <w:r>
        <w:rPr>
          <w:sz w:val="27"/>
          <w:szCs w:val="27"/>
        </w:rPr>
        <w:t xml:space="preserve"> июля</w:t>
      </w:r>
      <w:r w:rsidRPr="007D6FC7">
        <w:rPr>
          <w:sz w:val="27"/>
          <w:szCs w:val="27"/>
        </w:rPr>
        <w:t xml:space="preserve"> (просрочка оплаты с 21</w:t>
      </w:r>
      <w:r>
        <w:rPr>
          <w:sz w:val="27"/>
          <w:szCs w:val="27"/>
        </w:rPr>
        <w:t xml:space="preserve"> июля</w:t>
      </w:r>
      <w:r w:rsidRPr="007D6FC7">
        <w:rPr>
          <w:sz w:val="27"/>
          <w:szCs w:val="27"/>
        </w:rPr>
        <w:t xml:space="preserve">);  за </w:t>
      </w:r>
      <w:r w:rsidRPr="007D6FC7">
        <w:rPr>
          <w:sz w:val="27"/>
          <w:szCs w:val="27"/>
          <w:lang w:val="en-US"/>
        </w:rPr>
        <w:t>III</w:t>
      </w:r>
      <w:r w:rsidRPr="007D6FC7">
        <w:rPr>
          <w:sz w:val="27"/>
          <w:szCs w:val="27"/>
        </w:rPr>
        <w:t xml:space="preserve"> квартал </w:t>
      </w:r>
      <w:proofErr w:type="gramStart"/>
      <w:r w:rsidRPr="007D6FC7">
        <w:rPr>
          <w:sz w:val="27"/>
          <w:szCs w:val="27"/>
        </w:rPr>
        <w:t>по</w:t>
      </w:r>
      <w:proofErr w:type="gramEnd"/>
      <w:r w:rsidRPr="007D6FC7">
        <w:rPr>
          <w:sz w:val="27"/>
          <w:szCs w:val="27"/>
        </w:rPr>
        <w:t xml:space="preserve"> 20</w:t>
      </w:r>
      <w:r>
        <w:rPr>
          <w:sz w:val="27"/>
          <w:szCs w:val="27"/>
        </w:rPr>
        <w:t xml:space="preserve"> </w:t>
      </w:r>
      <w:proofErr w:type="gramStart"/>
      <w:r>
        <w:rPr>
          <w:sz w:val="27"/>
          <w:szCs w:val="27"/>
        </w:rPr>
        <w:t>октября</w:t>
      </w:r>
      <w:proofErr w:type="gramEnd"/>
      <w:r w:rsidRPr="007D6FC7">
        <w:rPr>
          <w:sz w:val="27"/>
          <w:szCs w:val="27"/>
        </w:rPr>
        <w:t xml:space="preserve"> (просрочка оплаты с 21</w:t>
      </w:r>
      <w:r>
        <w:rPr>
          <w:sz w:val="27"/>
          <w:szCs w:val="27"/>
        </w:rPr>
        <w:t xml:space="preserve"> октября</w:t>
      </w:r>
      <w:r w:rsidRPr="007D6FC7">
        <w:rPr>
          <w:sz w:val="27"/>
          <w:szCs w:val="27"/>
        </w:rPr>
        <w:t xml:space="preserve">);  за </w:t>
      </w:r>
      <w:r w:rsidRPr="007D6FC7">
        <w:rPr>
          <w:sz w:val="27"/>
          <w:szCs w:val="27"/>
          <w:lang w:val="en-US"/>
        </w:rPr>
        <w:t>IV</w:t>
      </w:r>
      <w:r w:rsidRPr="007D6FC7">
        <w:rPr>
          <w:sz w:val="27"/>
          <w:szCs w:val="27"/>
        </w:rPr>
        <w:t xml:space="preserve"> квартал по 20</w:t>
      </w:r>
      <w:r>
        <w:rPr>
          <w:sz w:val="27"/>
          <w:szCs w:val="27"/>
        </w:rPr>
        <w:t xml:space="preserve"> декабря</w:t>
      </w:r>
      <w:r w:rsidRPr="007D6FC7">
        <w:rPr>
          <w:sz w:val="27"/>
          <w:szCs w:val="27"/>
        </w:rPr>
        <w:t xml:space="preserve"> (просрочка оплаты с 21</w:t>
      </w:r>
      <w:r>
        <w:rPr>
          <w:sz w:val="27"/>
          <w:szCs w:val="27"/>
        </w:rPr>
        <w:t xml:space="preserve"> декабря</w:t>
      </w:r>
      <w:r w:rsidRPr="007D6FC7">
        <w:rPr>
          <w:sz w:val="27"/>
          <w:szCs w:val="27"/>
        </w:rPr>
        <w:t>).</w:t>
      </w:r>
    </w:p>
    <w:p w:rsidR="004549AA" w:rsidRPr="00C319F1" w:rsidRDefault="00DD2D1A" w:rsidP="004E502C">
      <w:pPr>
        <w:ind w:firstLine="540"/>
        <w:jc w:val="both"/>
        <w:rPr>
          <w:sz w:val="28"/>
          <w:szCs w:val="28"/>
        </w:rPr>
      </w:pPr>
      <w:r>
        <w:rPr>
          <w:sz w:val="28"/>
          <w:szCs w:val="28"/>
        </w:rPr>
        <w:t>5</w:t>
      </w:r>
      <w:r w:rsidR="005D01DB">
        <w:rPr>
          <w:sz w:val="28"/>
          <w:szCs w:val="28"/>
        </w:rPr>
        <w:t xml:space="preserve">. </w:t>
      </w:r>
      <w:r w:rsidR="004549AA" w:rsidRPr="00C319F1">
        <w:rPr>
          <w:sz w:val="28"/>
          <w:szCs w:val="28"/>
        </w:rPr>
        <w:t xml:space="preserve">Данное решение подлежит опубликованию </w:t>
      </w:r>
      <w:r w:rsidR="00C319F1">
        <w:rPr>
          <w:sz w:val="28"/>
          <w:szCs w:val="28"/>
        </w:rPr>
        <w:t xml:space="preserve">(обнародованию) </w:t>
      </w:r>
      <w:r w:rsidR="004549AA" w:rsidRPr="00C319F1">
        <w:rPr>
          <w:sz w:val="28"/>
          <w:szCs w:val="28"/>
        </w:rPr>
        <w:t>в  установленном порядке.</w:t>
      </w:r>
    </w:p>
    <w:p w:rsidR="00CC62F7" w:rsidRPr="00C319F1" w:rsidRDefault="00DD2D1A" w:rsidP="004E502C">
      <w:pPr>
        <w:autoSpaceDE w:val="0"/>
        <w:autoSpaceDN w:val="0"/>
        <w:adjustRightInd w:val="0"/>
        <w:ind w:firstLine="540"/>
        <w:jc w:val="both"/>
        <w:rPr>
          <w:sz w:val="28"/>
          <w:szCs w:val="28"/>
        </w:rPr>
      </w:pPr>
      <w:r>
        <w:rPr>
          <w:sz w:val="28"/>
          <w:szCs w:val="28"/>
        </w:rPr>
        <w:t>6</w:t>
      </w:r>
      <w:r w:rsidR="004549AA" w:rsidRPr="00C319F1">
        <w:rPr>
          <w:sz w:val="28"/>
          <w:szCs w:val="28"/>
        </w:rPr>
        <w:t>. Настоящее решение вступает в силу с 01 января  20</w:t>
      </w:r>
      <w:r w:rsidR="00EC37D0">
        <w:rPr>
          <w:sz w:val="28"/>
          <w:szCs w:val="28"/>
        </w:rPr>
        <w:t>23</w:t>
      </w:r>
      <w:r w:rsidR="004549AA" w:rsidRPr="00C319F1">
        <w:rPr>
          <w:sz w:val="28"/>
          <w:szCs w:val="28"/>
        </w:rPr>
        <w:t xml:space="preserve"> года.</w:t>
      </w:r>
    </w:p>
    <w:p w:rsidR="00DD2D1A" w:rsidRPr="00C319F1" w:rsidRDefault="00DD2D1A" w:rsidP="00DD2D1A">
      <w:pPr>
        <w:ind w:firstLine="540"/>
        <w:jc w:val="both"/>
        <w:rPr>
          <w:sz w:val="28"/>
          <w:szCs w:val="28"/>
        </w:rPr>
      </w:pPr>
      <w:r>
        <w:rPr>
          <w:sz w:val="28"/>
          <w:szCs w:val="28"/>
        </w:rPr>
        <w:lastRenderedPageBreak/>
        <w:t>7</w:t>
      </w:r>
      <w:r w:rsidR="00CC62F7" w:rsidRPr="00C319F1">
        <w:rPr>
          <w:sz w:val="28"/>
          <w:szCs w:val="28"/>
        </w:rPr>
        <w:t xml:space="preserve">. </w:t>
      </w:r>
      <w:proofErr w:type="gramStart"/>
      <w:r w:rsidR="00A22FC6" w:rsidRPr="00C319F1">
        <w:rPr>
          <w:sz w:val="28"/>
          <w:szCs w:val="28"/>
        </w:rPr>
        <w:t>Р</w:t>
      </w:r>
      <w:r>
        <w:rPr>
          <w:sz w:val="28"/>
          <w:szCs w:val="28"/>
        </w:rPr>
        <w:t>ешение</w:t>
      </w:r>
      <w:r w:rsidR="00CC62F7" w:rsidRPr="00C319F1">
        <w:rPr>
          <w:sz w:val="28"/>
          <w:szCs w:val="28"/>
        </w:rPr>
        <w:t xml:space="preserve"> Собрания депутатов </w:t>
      </w:r>
      <w:proofErr w:type="spellStart"/>
      <w:r w:rsidR="00CC62F7" w:rsidRPr="00C319F1">
        <w:rPr>
          <w:sz w:val="28"/>
          <w:szCs w:val="28"/>
        </w:rPr>
        <w:t>Чебаркульского</w:t>
      </w:r>
      <w:proofErr w:type="spellEnd"/>
      <w:r w:rsidR="00CC62F7" w:rsidRPr="00C319F1">
        <w:rPr>
          <w:sz w:val="28"/>
          <w:szCs w:val="28"/>
        </w:rPr>
        <w:t xml:space="preserve"> городского округа </w:t>
      </w:r>
      <w:r w:rsidR="008450E7" w:rsidRPr="00C319F1">
        <w:rPr>
          <w:sz w:val="28"/>
          <w:szCs w:val="28"/>
        </w:rPr>
        <w:t>от</w:t>
      </w:r>
      <w:r w:rsidR="005D01DB">
        <w:rPr>
          <w:sz w:val="28"/>
          <w:szCs w:val="28"/>
        </w:rPr>
        <w:t xml:space="preserve"> </w:t>
      </w:r>
      <w:r w:rsidR="005D01DB" w:rsidRPr="005D01DB">
        <w:rPr>
          <w:sz w:val="28"/>
          <w:szCs w:val="28"/>
        </w:rPr>
        <w:t xml:space="preserve">05.02.2019 г. </w:t>
      </w:r>
      <w:r w:rsidR="00CC62F7" w:rsidRPr="005D01DB">
        <w:rPr>
          <w:sz w:val="28"/>
          <w:szCs w:val="28"/>
        </w:rPr>
        <w:t xml:space="preserve"> </w:t>
      </w:r>
      <w:r w:rsidR="005D01DB" w:rsidRPr="005D01DB">
        <w:rPr>
          <w:bCs/>
          <w:color w:val="505050"/>
          <w:kern w:val="36"/>
          <w:sz w:val="28"/>
          <w:szCs w:val="28"/>
        </w:rPr>
        <w:t>№</w:t>
      </w:r>
      <w:r w:rsidR="005D01DB" w:rsidRPr="005D01DB">
        <w:rPr>
          <w:sz w:val="28"/>
          <w:szCs w:val="28"/>
        </w:rPr>
        <w:t xml:space="preserve">  663</w:t>
      </w:r>
      <w:r w:rsidR="005D01DB" w:rsidRPr="005D01DB">
        <w:rPr>
          <w:b/>
          <w:sz w:val="28"/>
          <w:szCs w:val="28"/>
        </w:rPr>
        <w:t xml:space="preserve"> </w:t>
      </w:r>
      <w:r w:rsidR="003B1771" w:rsidRPr="005D01DB">
        <w:rPr>
          <w:sz w:val="28"/>
          <w:szCs w:val="28"/>
        </w:rPr>
        <w:t>«</w:t>
      </w:r>
      <w:r w:rsidRPr="005D01DB">
        <w:rPr>
          <w:sz w:val="28"/>
          <w:szCs w:val="28"/>
        </w:rPr>
        <w:t>Об утверждении Порядка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в новой редакции</w:t>
      </w:r>
      <w:r w:rsidRPr="00C319F1">
        <w:rPr>
          <w:sz w:val="28"/>
          <w:szCs w:val="28"/>
        </w:rPr>
        <w:t>»</w:t>
      </w:r>
      <w:r>
        <w:rPr>
          <w:sz w:val="28"/>
          <w:szCs w:val="28"/>
        </w:rPr>
        <w:t xml:space="preserve">, </w:t>
      </w:r>
      <w:r w:rsidRPr="00C319F1">
        <w:rPr>
          <w:sz w:val="28"/>
          <w:szCs w:val="28"/>
        </w:rPr>
        <w:t>считать утратившими силу с 01</w:t>
      </w:r>
      <w:r>
        <w:rPr>
          <w:sz w:val="28"/>
          <w:szCs w:val="28"/>
        </w:rPr>
        <w:t xml:space="preserve"> января </w:t>
      </w:r>
      <w:r w:rsidRPr="00C319F1">
        <w:rPr>
          <w:sz w:val="28"/>
          <w:szCs w:val="28"/>
        </w:rPr>
        <w:t>20</w:t>
      </w:r>
      <w:r>
        <w:rPr>
          <w:sz w:val="28"/>
          <w:szCs w:val="28"/>
        </w:rPr>
        <w:t>23</w:t>
      </w:r>
      <w:r w:rsidRPr="00C319F1">
        <w:rPr>
          <w:sz w:val="28"/>
          <w:szCs w:val="28"/>
        </w:rPr>
        <w:t xml:space="preserve"> года.</w:t>
      </w:r>
      <w:proofErr w:type="gramEnd"/>
    </w:p>
    <w:p w:rsidR="00CC62F7" w:rsidRPr="00C319F1" w:rsidRDefault="00CC62F7" w:rsidP="00CC62F7">
      <w:pPr>
        <w:ind w:firstLine="540"/>
        <w:jc w:val="both"/>
        <w:rPr>
          <w:sz w:val="28"/>
          <w:szCs w:val="28"/>
        </w:rPr>
      </w:pPr>
      <w:r w:rsidRPr="00C319F1">
        <w:rPr>
          <w:sz w:val="28"/>
          <w:szCs w:val="28"/>
        </w:rPr>
        <w:t xml:space="preserve"> </w:t>
      </w:r>
      <w:r w:rsidR="00895C07">
        <w:rPr>
          <w:sz w:val="28"/>
          <w:szCs w:val="28"/>
        </w:rPr>
        <w:t>8</w:t>
      </w:r>
      <w:r w:rsidR="008D2D46" w:rsidRPr="00C319F1">
        <w:rPr>
          <w:sz w:val="28"/>
          <w:szCs w:val="28"/>
        </w:rPr>
        <w:t xml:space="preserve">. </w:t>
      </w:r>
      <w:proofErr w:type="gramStart"/>
      <w:r w:rsidR="008D2D46" w:rsidRPr="00C319F1">
        <w:rPr>
          <w:sz w:val="28"/>
          <w:szCs w:val="28"/>
        </w:rPr>
        <w:t>Контроль за</w:t>
      </w:r>
      <w:proofErr w:type="gramEnd"/>
      <w:r w:rsidR="008D2D46" w:rsidRPr="00C319F1">
        <w:rPr>
          <w:sz w:val="28"/>
          <w:szCs w:val="28"/>
        </w:rPr>
        <w:t xml:space="preserve"> исполнением настоящего решения </w:t>
      </w:r>
      <w:r w:rsidR="004549AA" w:rsidRPr="00C319F1">
        <w:rPr>
          <w:sz w:val="28"/>
          <w:szCs w:val="28"/>
        </w:rPr>
        <w:t xml:space="preserve"> в</w:t>
      </w:r>
      <w:r w:rsidR="008D2D46" w:rsidRPr="00C319F1">
        <w:rPr>
          <w:sz w:val="28"/>
          <w:szCs w:val="28"/>
        </w:rPr>
        <w:t>о</w:t>
      </w:r>
      <w:r w:rsidR="004549AA" w:rsidRPr="00C319F1">
        <w:rPr>
          <w:sz w:val="28"/>
          <w:szCs w:val="28"/>
        </w:rPr>
        <w:t>злож</w:t>
      </w:r>
      <w:r w:rsidR="008D2D46" w:rsidRPr="00C319F1">
        <w:rPr>
          <w:sz w:val="28"/>
          <w:szCs w:val="28"/>
        </w:rPr>
        <w:t xml:space="preserve">ить </w:t>
      </w:r>
      <w:r w:rsidR="004549AA" w:rsidRPr="00C319F1">
        <w:rPr>
          <w:sz w:val="28"/>
          <w:szCs w:val="28"/>
        </w:rPr>
        <w:t xml:space="preserve">на </w:t>
      </w:r>
      <w:r w:rsidR="008D2D46" w:rsidRPr="00C319F1">
        <w:rPr>
          <w:sz w:val="28"/>
          <w:szCs w:val="28"/>
        </w:rPr>
        <w:t>постоянн</w:t>
      </w:r>
      <w:r w:rsidR="004549AA" w:rsidRPr="00C319F1">
        <w:rPr>
          <w:sz w:val="28"/>
          <w:szCs w:val="28"/>
        </w:rPr>
        <w:t>ую</w:t>
      </w:r>
      <w:r w:rsidR="008D2D46" w:rsidRPr="00C319F1">
        <w:rPr>
          <w:sz w:val="28"/>
          <w:szCs w:val="28"/>
        </w:rPr>
        <w:t xml:space="preserve"> депутатск</w:t>
      </w:r>
      <w:r w:rsidR="004549AA" w:rsidRPr="00C319F1">
        <w:rPr>
          <w:sz w:val="28"/>
          <w:szCs w:val="28"/>
        </w:rPr>
        <w:t>ую</w:t>
      </w:r>
      <w:r w:rsidR="008D2D46" w:rsidRPr="00C319F1">
        <w:rPr>
          <w:sz w:val="28"/>
          <w:szCs w:val="28"/>
        </w:rPr>
        <w:t xml:space="preserve"> комисси</w:t>
      </w:r>
      <w:r w:rsidR="004549AA" w:rsidRPr="00C319F1">
        <w:rPr>
          <w:sz w:val="28"/>
          <w:szCs w:val="28"/>
        </w:rPr>
        <w:t>ю</w:t>
      </w:r>
      <w:r w:rsidR="008D2D46" w:rsidRPr="00C319F1">
        <w:rPr>
          <w:sz w:val="28"/>
          <w:szCs w:val="28"/>
        </w:rPr>
        <w:t xml:space="preserve"> по бюджетно-финансовой и экономической политике (</w:t>
      </w:r>
      <w:proofErr w:type="spellStart"/>
      <w:r w:rsidR="00DD2D1A">
        <w:rPr>
          <w:sz w:val="28"/>
          <w:szCs w:val="28"/>
        </w:rPr>
        <w:t>Баландин</w:t>
      </w:r>
      <w:proofErr w:type="spellEnd"/>
      <w:r w:rsidR="00DD2D1A">
        <w:rPr>
          <w:sz w:val="28"/>
          <w:szCs w:val="28"/>
        </w:rPr>
        <w:t xml:space="preserve"> Н.С.</w:t>
      </w:r>
      <w:r w:rsidR="008D2D46" w:rsidRPr="00C319F1">
        <w:rPr>
          <w:sz w:val="28"/>
          <w:szCs w:val="28"/>
        </w:rPr>
        <w:t xml:space="preserve">). </w:t>
      </w:r>
    </w:p>
    <w:p w:rsidR="008D2D46" w:rsidRPr="00C319F1" w:rsidRDefault="004549AA" w:rsidP="008D2D46">
      <w:pPr>
        <w:autoSpaceDE w:val="0"/>
        <w:autoSpaceDN w:val="0"/>
        <w:adjustRightInd w:val="0"/>
        <w:ind w:firstLine="540"/>
        <w:jc w:val="both"/>
        <w:rPr>
          <w:sz w:val="28"/>
          <w:szCs w:val="28"/>
        </w:rPr>
      </w:pPr>
      <w:r w:rsidRPr="00C319F1">
        <w:rPr>
          <w:sz w:val="28"/>
          <w:szCs w:val="28"/>
        </w:rPr>
        <w:t xml:space="preserve"> </w:t>
      </w:r>
    </w:p>
    <w:p w:rsidR="004E502C" w:rsidRPr="00C319F1" w:rsidRDefault="004E502C" w:rsidP="008D2D46">
      <w:pPr>
        <w:autoSpaceDE w:val="0"/>
        <w:autoSpaceDN w:val="0"/>
        <w:adjustRightInd w:val="0"/>
        <w:jc w:val="both"/>
        <w:rPr>
          <w:sz w:val="28"/>
          <w:szCs w:val="28"/>
        </w:rPr>
      </w:pPr>
    </w:p>
    <w:p w:rsidR="00051BB2" w:rsidRDefault="00051BB2" w:rsidP="008D2D46">
      <w:pPr>
        <w:autoSpaceDE w:val="0"/>
        <w:autoSpaceDN w:val="0"/>
        <w:adjustRightInd w:val="0"/>
        <w:jc w:val="both"/>
        <w:rPr>
          <w:sz w:val="28"/>
          <w:szCs w:val="28"/>
        </w:rPr>
      </w:pPr>
    </w:p>
    <w:p w:rsidR="005D6498" w:rsidRPr="00364596" w:rsidRDefault="005D6498" w:rsidP="005D6498">
      <w:pPr>
        <w:jc w:val="both"/>
        <w:rPr>
          <w:sz w:val="28"/>
          <w:szCs w:val="28"/>
        </w:rPr>
      </w:pPr>
      <w:r w:rsidRPr="00364596">
        <w:rPr>
          <w:sz w:val="28"/>
          <w:szCs w:val="28"/>
        </w:rPr>
        <w:t xml:space="preserve">Председатель Собрания депутатов                                                       </w:t>
      </w:r>
    </w:p>
    <w:p w:rsidR="005D6498" w:rsidRPr="00364596" w:rsidRDefault="005D6498" w:rsidP="005D6498">
      <w:pPr>
        <w:tabs>
          <w:tab w:val="left" w:pos="315"/>
        </w:tabs>
        <w:jc w:val="both"/>
        <w:rPr>
          <w:sz w:val="28"/>
          <w:szCs w:val="28"/>
        </w:rPr>
      </w:pPr>
      <w:proofErr w:type="spellStart"/>
      <w:r w:rsidRPr="00364596">
        <w:rPr>
          <w:sz w:val="28"/>
          <w:szCs w:val="28"/>
        </w:rPr>
        <w:t>Чебаркульского</w:t>
      </w:r>
      <w:proofErr w:type="spellEnd"/>
      <w:r w:rsidRPr="00364596">
        <w:rPr>
          <w:sz w:val="28"/>
          <w:szCs w:val="28"/>
        </w:rPr>
        <w:t xml:space="preserve"> городского округа          </w:t>
      </w:r>
      <w:r w:rsidR="00F90399">
        <w:rPr>
          <w:sz w:val="28"/>
          <w:szCs w:val="28"/>
        </w:rPr>
        <w:t xml:space="preserve">                              </w:t>
      </w:r>
      <w:r w:rsidR="006C384E">
        <w:rPr>
          <w:sz w:val="28"/>
          <w:szCs w:val="28"/>
        </w:rPr>
        <w:t xml:space="preserve">  </w:t>
      </w:r>
      <w:r w:rsidR="00DD2D1A">
        <w:rPr>
          <w:sz w:val="28"/>
          <w:szCs w:val="28"/>
        </w:rPr>
        <w:t xml:space="preserve">Н.С. </w:t>
      </w:r>
      <w:proofErr w:type="spellStart"/>
      <w:r w:rsidR="00DD2D1A">
        <w:rPr>
          <w:sz w:val="28"/>
          <w:szCs w:val="28"/>
        </w:rPr>
        <w:t>Баландин</w:t>
      </w:r>
      <w:proofErr w:type="spellEnd"/>
    </w:p>
    <w:p w:rsidR="005D6498" w:rsidRDefault="005D6498" w:rsidP="005D6498">
      <w:pPr>
        <w:tabs>
          <w:tab w:val="left" w:pos="315"/>
        </w:tabs>
        <w:jc w:val="both"/>
        <w:rPr>
          <w:sz w:val="28"/>
          <w:szCs w:val="28"/>
        </w:rPr>
      </w:pPr>
    </w:p>
    <w:p w:rsidR="00D84FEA" w:rsidRDefault="005D6498" w:rsidP="005D6498">
      <w:pPr>
        <w:tabs>
          <w:tab w:val="left" w:pos="315"/>
        </w:tabs>
        <w:jc w:val="both"/>
        <w:rPr>
          <w:sz w:val="28"/>
          <w:szCs w:val="28"/>
        </w:rPr>
      </w:pPr>
      <w:r w:rsidRPr="00364596">
        <w:rPr>
          <w:sz w:val="28"/>
          <w:szCs w:val="28"/>
        </w:rPr>
        <w:t xml:space="preserve">Глава </w:t>
      </w:r>
    </w:p>
    <w:p w:rsidR="005D6498" w:rsidRDefault="005D6498" w:rsidP="005D6498">
      <w:pPr>
        <w:tabs>
          <w:tab w:val="left" w:pos="315"/>
        </w:tabs>
        <w:jc w:val="both"/>
        <w:rPr>
          <w:sz w:val="28"/>
          <w:szCs w:val="28"/>
        </w:rPr>
      </w:pPr>
      <w:proofErr w:type="spellStart"/>
      <w:r w:rsidRPr="00364596">
        <w:rPr>
          <w:sz w:val="28"/>
          <w:szCs w:val="28"/>
        </w:rPr>
        <w:t>Чебаркульского</w:t>
      </w:r>
      <w:proofErr w:type="spellEnd"/>
      <w:r w:rsidRPr="00364596">
        <w:rPr>
          <w:sz w:val="28"/>
          <w:szCs w:val="28"/>
        </w:rPr>
        <w:t xml:space="preserve"> городского округа             </w:t>
      </w:r>
      <w:r w:rsidR="00DD2D1A">
        <w:rPr>
          <w:sz w:val="28"/>
          <w:szCs w:val="28"/>
        </w:rPr>
        <w:t xml:space="preserve">                       </w:t>
      </w:r>
      <w:r w:rsidR="00D84FEA">
        <w:rPr>
          <w:sz w:val="28"/>
          <w:szCs w:val="28"/>
        </w:rPr>
        <w:t xml:space="preserve">         </w:t>
      </w:r>
      <w:r w:rsidRPr="00364596">
        <w:rPr>
          <w:sz w:val="28"/>
          <w:szCs w:val="28"/>
        </w:rPr>
        <w:t xml:space="preserve">С.А. </w:t>
      </w:r>
      <w:r w:rsidR="00DD2D1A">
        <w:rPr>
          <w:sz w:val="28"/>
          <w:szCs w:val="28"/>
        </w:rPr>
        <w:t>Виноградова</w:t>
      </w:r>
    </w:p>
    <w:p w:rsidR="00E2215E" w:rsidRDefault="00E2215E" w:rsidP="008D2D46">
      <w:pPr>
        <w:autoSpaceDE w:val="0"/>
        <w:autoSpaceDN w:val="0"/>
        <w:adjustRightInd w:val="0"/>
        <w:jc w:val="right"/>
      </w:pPr>
    </w:p>
    <w:p w:rsidR="00E2215E" w:rsidRDefault="00E2215E"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8D1F25" w:rsidRDefault="008D1F25" w:rsidP="008D2D46">
      <w:pPr>
        <w:autoSpaceDE w:val="0"/>
        <w:autoSpaceDN w:val="0"/>
        <w:adjustRightInd w:val="0"/>
        <w:jc w:val="right"/>
      </w:pPr>
    </w:p>
    <w:p w:rsidR="00DD2D1A" w:rsidRDefault="00DD2D1A" w:rsidP="008D2D46">
      <w:pPr>
        <w:autoSpaceDE w:val="0"/>
        <w:autoSpaceDN w:val="0"/>
        <w:adjustRightInd w:val="0"/>
        <w:jc w:val="right"/>
      </w:pPr>
    </w:p>
    <w:p w:rsidR="00DD2D1A" w:rsidRDefault="00DD2D1A" w:rsidP="008D2D46">
      <w:pPr>
        <w:autoSpaceDE w:val="0"/>
        <w:autoSpaceDN w:val="0"/>
        <w:adjustRightInd w:val="0"/>
        <w:jc w:val="right"/>
      </w:pPr>
    </w:p>
    <w:p w:rsidR="00DD2D1A" w:rsidRDefault="00DD2D1A" w:rsidP="008D2D46">
      <w:pPr>
        <w:autoSpaceDE w:val="0"/>
        <w:autoSpaceDN w:val="0"/>
        <w:adjustRightInd w:val="0"/>
        <w:jc w:val="right"/>
      </w:pPr>
    </w:p>
    <w:p w:rsidR="00DD2D1A" w:rsidRDefault="00DD2D1A" w:rsidP="008D2D46">
      <w:pPr>
        <w:autoSpaceDE w:val="0"/>
        <w:autoSpaceDN w:val="0"/>
        <w:adjustRightInd w:val="0"/>
        <w:jc w:val="right"/>
      </w:pPr>
    </w:p>
    <w:tbl>
      <w:tblPr>
        <w:tblW w:w="0" w:type="auto"/>
        <w:tblLook w:val="01E0"/>
      </w:tblPr>
      <w:tblGrid>
        <w:gridCol w:w="7651"/>
        <w:gridCol w:w="2202"/>
      </w:tblGrid>
      <w:tr w:rsidR="00E2215E" w:rsidRPr="00A67222" w:rsidTr="00B56C8F">
        <w:tc>
          <w:tcPr>
            <w:tcW w:w="7651" w:type="dxa"/>
          </w:tcPr>
          <w:p w:rsidR="00E2215E" w:rsidRPr="00A67222" w:rsidRDefault="00E2215E" w:rsidP="00A32BF0">
            <w:pPr>
              <w:tabs>
                <w:tab w:val="left" w:pos="315"/>
              </w:tabs>
              <w:jc w:val="both"/>
              <w:rPr>
                <w:sz w:val="27"/>
                <w:szCs w:val="27"/>
              </w:rPr>
            </w:pPr>
            <w:r w:rsidRPr="00A67222">
              <w:rPr>
                <w:sz w:val="27"/>
                <w:szCs w:val="27"/>
              </w:rPr>
              <w:t>СОГЛАСОВАНО:</w:t>
            </w:r>
          </w:p>
          <w:p w:rsidR="00E2215E" w:rsidRPr="00A67222" w:rsidRDefault="00E2215E" w:rsidP="00A32BF0">
            <w:pPr>
              <w:jc w:val="both"/>
              <w:rPr>
                <w:sz w:val="27"/>
                <w:szCs w:val="27"/>
              </w:rPr>
            </w:pPr>
          </w:p>
          <w:p w:rsidR="00E2215E" w:rsidRPr="00A67222" w:rsidRDefault="00E2215E" w:rsidP="00A32BF0">
            <w:pPr>
              <w:jc w:val="both"/>
              <w:rPr>
                <w:sz w:val="27"/>
                <w:szCs w:val="27"/>
              </w:rPr>
            </w:pPr>
            <w:r w:rsidRPr="00A67222">
              <w:rPr>
                <w:sz w:val="27"/>
                <w:szCs w:val="27"/>
              </w:rPr>
              <w:t xml:space="preserve">Заместитель главы по бюджетному процессу, </w:t>
            </w:r>
          </w:p>
          <w:p w:rsidR="00E2215E" w:rsidRPr="00A67222" w:rsidRDefault="00E2215E" w:rsidP="00A32BF0">
            <w:pPr>
              <w:jc w:val="both"/>
              <w:rPr>
                <w:sz w:val="27"/>
                <w:szCs w:val="27"/>
              </w:rPr>
            </w:pPr>
            <w:r w:rsidRPr="00A67222">
              <w:rPr>
                <w:sz w:val="27"/>
                <w:szCs w:val="27"/>
              </w:rPr>
              <w:t xml:space="preserve">начальник Финансового управления администрации </w:t>
            </w:r>
          </w:p>
          <w:p w:rsidR="00E2215E" w:rsidRPr="00A67222" w:rsidRDefault="00E2215E" w:rsidP="00A32BF0">
            <w:pPr>
              <w:tabs>
                <w:tab w:val="left" w:pos="315"/>
              </w:tabs>
              <w:jc w:val="both"/>
              <w:rPr>
                <w:sz w:val="27"/>
                <w:szCs w:val="27"/>
              </w:rPr>
            </w:pPr>
            <w:r w:rsidRPr="00A67222">
              <w:rPr>
                <w:sz w:val="27"/>
                <w:szCs w:val="27"/>
              </w:rPr>
              <w:t>Чебаркульского городского округа</w:t>
            </w:r>
          </w:p>
        </w:tc>
        <w:tc>
          <w:tcPr>
            <w:tcW w:w="2202" w:type="dxa"/>
          </w:tcPr>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r w:rsidRPr="00A67222">
              <w:rPr>
                <w:sz w:val="27"/>
                <w:szCs w:val="27"/>
              </w:rPr>
              <w:t xml:space="preserve">О.Г. </w:t>
            </w:r>
            <w:proofErr w:type="spellStart"/>
            <w:r w:rsidRPr="00A67222">
              <w:rPr>
                <w:sz w:val="27"/>
                <w:szCs w:val="27"/>
              </w:rPr>
              <w:t>Таймасова</w:t>
            </w:r>
            <w:proofErr w:type="spellEnd"/>
          </w:p>
        </w:tc>
      </w:tr>
      <w:tr w:rsidR="00E2215E" w:rsidRPr="00A67222" w:rsidTr="00B56C8F">
        <w:tc>
          <w:tcPr>
            <w:tcW w:w="7651" w:type="dxa"/>
          </w:tcPr>
          <w:p w:rsidR="00E2215E" w:rsidRPr="00A67222" w:rsidRDefault="00E2215E" w:rsidP="00A32BF0">
            <w:pPr>
              <w:tabs>
                <w:tab w:val="left" w:pos="315"/>
              </w:tabs>
              <w:jc w:val="both"/>
              <w:rPr>
                <w:sz w:val="27"/>
                <w:szCs w:val="27"/>
                <w:lang w:val="en-US"/>
              </w:rPr>
            </w:pPr>
          </w:p>
          <w:p w:rsidR="00E2215E" w:rsidRPr="00A67222" w:rsidRDefault="00E2215E" w:rsidP="00A32BF0">
            <w:pPr>
              <w:tabs>
                <w:tab w:val="left" w:pos="315"/>
              </w:tabs>
              <w:jc w:val="both"/>
              <w:rPr>
                <w:sz w:val="27"/>
                <w:szCs w:val="27"/>
              </w:rPr>
            </w:pPr>
          </w:p>
        </w:tc>
        <w:tc>
          <w:tcPr>
            <w:tcW w:w="2202" w:type="dxa"/>
          </w:tcPr>
          <w:p w:rsidR="00E2215E" w:rsidRPr="00A67222" w:rsidRDefault="00E2215E" w:rsidP="00A32BF0">
            <w:pPr>
              <w:tabs>
                <w:tab w:val="left" w:pos="315"/>
              </w:tabs>
              <w:jc w:val="both"/>
              <w:rPr>
                <w:sz w:val="27"/>
                <w:szCs w:val="27"/>
              </w:rPr>
            </w:pPr>
          </w:p>
        </w:tc>
      </w:tr>
      <w:tr w:rsidR="00E2215E" w:rsidRPr="00A67222" w:rsidTr="00B56C8F">
        <w:tc>
          <w:tcPr>
            <w:tcW w:w="7651" w:type="dxa"/>
          </w:tcPr>
          <w:p w:rsidR="00E2215E" w:rsidRPr="00A67222" w:rsidRDefault="00E2215E" w:rsidP="00A32BF0">
            <w:pPr>
              <w:jc w:val="both"/>
              <w:rPr>
                <w:sz w:val="27"/>
                <w:szCs w:val="27"/>
              </w:rPr>
            </w:pPr>
            <w:r w:rsidRPr="00A67222">
              <w:rPr>
                <w:sz w:val="27"/>
                <w:szCs w:val="27"/>
              </w:rPr>
              <w:t>Председател</w:t>
            </w:r>
            <w:r w:rsidR="008931E5">
              <w:rPr>
                <w:sz w:val="27"/>
                <w:szCs w:val="27"/>
              </w:rPr>
              <w:t>ь</w:t>
            </w:r>
            <w:r w:rsidRPr="00A67222">
              <w:rPr>
                <w:sz w:val="27"/>
                <w:szCs w:val="27"/>
              </w:rPr>
              <w:t xml:space="preserve"> </w:t>
            </w:r>
            <w:proofErr w:type="gramStart"/>
            <w:r w:rsidRPr="00A67222">
              <w:rPr>
                <w:sz w:val="27"/>
                <w:szCs w:val="27"/>
              </w:rPr>
              <w:t>постоянной</w:t>
            </w:r>
            <w:proofErr w:type="gramEnd"/>
            <w:r w:rsidRPr="00A67222">
              <w:rPr>
                <w:sz w:val="27"/>
                <w:szCs w:val="27"/>
              </w:rPr>
              <w:t xml:space="preserve"> депутатской</w:t>
            </w:r>
          </w:p>
          <w:p w:rsidR="00E2215E" w:rsidRPr="00A67222" w:rsidRDefault="00E2215E" w:rsidP="00A32BF0">
            <w:pPr>
              <w:jc w:val="both"/>
              <w:rPr>
                <w:sz w:val="27"/>
                <w:szCs w:val="27"/>
              </w:rPr>
            </w:pPr>
            <w:r w:rsidRPr="00A67222">
              <w:rPr>
                <w:sz w:val="27"/>
                <w:szCs w:val="27"/>
              </w:rPr>
              <w:t xml:space="preserve">комиссии </w:t>
            </w:r>
            <w:proofErr w:type="gramStart"/>
            <w:r w:rsidRPr="00A67222">
              <w:rPr>
                <w:sz w:val="27"/>
                <w:szCs w:val="27"/>
              </w:rPr>
              <w:t>по</w:t>
            </w:r>
            <w:proofErr w:type="gramEnd"/>
            <w:r w:rsidRPr="00A67222">
              <w:rPr>
                <w:sz w:val="27"/>
                <w:szCs w:val="27"/>
              </w:rPr>
              <w:t xml:space="preserve"> бюджетно-финансовой и</w:t>
            </w:r>
          </w:p>
          <w:p w:rsidR="00E2215E" w:rsidRPr="00A67222" w:rsidRDefault="00E2215E" w:rsidP="00A32BF0">
            <w:pPr>
              <w:tabs>
                <w:tab w:val="left" w:pos="315"/>
              </w:tabs>
              <w:jc w:val="both"/>
              <w:rPr>
                <w:sz w:val="27"/>
                <w:szCs w:val="27"/>
              </w:rPr>
            </w:pPr>
            <w:r w:rsidRPr="00A67222">
              <w:rPr>
                <w:sz w:val="27"/>
                <w:szCs w:val="27"/>
              </w:rPr>
              <w:t>экономической политике</w:t>
            </w:r>
          </w:p>
        </w:tc>
        <w:tc>
          <w:tcPr>
            <w:tcW w:w="2202" w:type="dxa"/>
          </w:tcPr>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p>
          <w:p w:rsidR="00E2215E" w:rsidRPr="00A67222" w:rsidRDefault="00DD2D1A" w:rsidP="00A32BF0">
            <w:pPr>
              <w:tabs>
                <w:tab w:val="left" w:pos="315"/>
              </w:tabs>
              <w:jc w:val="both"/>
              <w:rPr>
                <w:sz w:val="27"/>
                <w:szCs w:val="27"/>
              </w:rPr>
            </w:pPr>
            <w:r>
              <w:rPr>
                <w:sz w:val="27"/>
                <w:szCs w:val="27"/>
              </w:rPr>
              <w:t xml:space="preserve">Н.С. </w:t>
            </w:r>
            <w:proofErr w:type="spellStart"/>
            <w:r>
              <w:rPr>
                <w:sz w:val="27"/>
                <w:szCs w:val="27"/>
              </w:rPr>
              <w:t>Баландин</w:t>
            </w:r>
            <w:proofErr w:type="spellEnd"/>
          </w:p>
        </w:tc>
      </w:tr>
      <w:tr w:rsidR="00E2215E" w:rsidRPr="00A67222" w:rsidTr="00B56C8F">
        <w:tc>
          <w:tcPr>
            <w:tcW w:w="7651" w:type="dxa"/>
          </w:tcPr>
          <w:p w:rsidR="00E2215E" w:rsidRPr="00A67222" w:rsidRDefault="00E2215E" w:rsidP="00A32BF0">
            <w:pPr>
              <w:tabs>
                <w:tab w:val="left" w:pos="315"/>
              </w:tabs>
              <w:jc w:val="both"/>
              <w:rPr>
                <w:sz w:val="27"/>
                <w:szCs w:val="27"/>
              </w:rPr>
            </w:pPr>
          </w:p>
          <w:p w:rsidR="00E2215E" w:rsidRPr="00A67222" w:rsidRDefault="00E2215E" w:rsidP="00A32BF0">
            <w:pPr>
              <w:tabs>
                <w:tab w:val="left" w:pos="315"/>
              </w:tabs>
              <w:jc w:val="both"/>
              <w:rPr>
                <w:sz w:val="27"/>
                <w:szCs w:val="27"/>
              </w:rPr>
            </w:pPr>
          </w:p>
        </w:tc>
        <w:tc>
          <w:tcPr>
            <w:tcW w:w="2202" w:type="dxa"/>
          </w:tcPr>
          <w:p w:rsidR="00E2215E" w:rsidRPr="00A67222" w:rsidRDefault="00E2215E" w:rsidP="00A32BF0">
            <w:pPr>
              <w:tabs>
                <w:tab w:val="left" w:pos="315"/>
              </w:tabs>
              <w:jc w:val="both"/>
              <w:rPr>
                <w:sz w:val="27"/>
                <w:szCs w:val="27"/>
              </w:rPr>
            </w:pPr>
          </w:p>
        </w:tc>
      </w:tr>
      <w:tr w:rsidR="00E2215E" w:rsidRPr="00A67222" w:rsidTr="00B56C8F">
        <w:tc>
          <w:tcPr>
            <w:tcW w:w="7651" w:type="dxa"/>
          </w:tcPr>
          <w:p w:rsidR="00E2215E" w:rsidRPr="00A67222" w:rsidRDefault="00E2215E" w:rsidP="00A32BF0">
            <w:pPr>
              <w:jc w:val="both"/>
              <w:rPr>
                <w:sz w:val="27"/>
                <w:szCs w:val="27"/>
              </w:rPr>
            </w:pPr>
            <w:r w:rsidRPr="00A67222">
              <w:rPr>
                <w:sz w:val="27"/>
                <w:szCs w:val="27"/>
              </w:rPr>
              <w:t xml:space="preserve">Начальник юридического отдела администрации </w:t>
            </w:r>
          </w:p>
          <w:p w:rsidR="00E2215E" w:rsidRPr="00A67222" w:rsidRDefault="00E2215E" w:rsidP="00A32BF0">
            <w:pPr>
              <w:jc w:val="both"/>
              <w:rPr>
                <w:sz w:val="27"/>
                <w:szCs w:val="27"/>
              </w:rPr>
            </w:pPr>
            <w:r w:rsidRPr="00A67222">
              <w:rPr>
                <w:sz w:val="27"/>
                <w:szCs w:val="27"/>
              </w:rPr>
              <w:t>Чебаркульского городского округа</w:t>
            </w:r>
          </w:p>
        </w:tc>
        <w:tc>
          <w:tcPr>
            <w:tcW w:w="2202" w:type="dxa"/>
          </w:tcPr>
          <w:p w:rsidR="00E2215E" w:rsidRPr="00A67222" w:rsidRDefault="00E2215E" w:rsidP="00A32BF0">
            <w:pPr>
              <w:tabs>
                <w:tab w:val="left" w:pos="315"/>
              </w:tabs>
              <w:jc w:val="both"/>
              <w:rPr>
                <w:sz w:val="27"/>
                <w:szCs w:val="27"/>
              </w:rPr>
            </w:pPr>
          </w:p>
          <w:p w:rsidR="00E2215E" w:rsidRPr="00A67222" w:rsidRDefault="00DD2D1A" w:rsidP="00A32BF0">
            <w:pPr>
              <w:tabs>
                <w:tab w:val="left" w:pos="315"/>
              </w:tabs>
              <w:jc w:val="both"/>
              <w:rPr>
                <w:sz w:val="27"/>
                <w:szCs w:val="27"/>
              </w:rPr>
            </w:pPr>
            <w:r>
              <w:rPr>
                <w:sz w:val="27"/>
                <w:szCs w:val="27"/>
              </w:rPr>
              <w:t>А.Н. Чугунова</w:t>
            </w:r>
          </w:p>
        </w:tc>
      </w:tr>
      <w:tr w:rsidR="00E2215E" w:rsidRPr="00A67222" w:rsidTr="00B56C8F">
        <w:tc>
          <w:tcPr>
            <w:tcW w:w="7651" w:type="dxa"/>
          </w:tcPr>
          <w:p w:rsidR="00E2215E" w:rsidRPr="00A67222" w:rsidRDefault="00E2215E" w:rsidP="00A32BF0">
            <w:pPr>
              <w:tabs>
                <w:tab w:val="left" w:pos="315"/>
              </w:tabs>
              <w:jc w:val="both"/>
              <w:rPr>
                <w:sz w:val="27"/>
                <w:szCs w:val="27"/>
              </w:rPr>
            </w:pPr>
          </w:p>
        </w:tc>
        <w:tc>
          <w:tcPr>
            <w:tcW w:w="2202" w:type="dxa"/>
          </w:tcPr>
          <w:p w:rsidR="00E2215E" w:rsidRPr="00A67222" w:rsidRDefault="00E2215E" w:rsidP="00A32BF0">
            <w:pPr>
              <w:tabs>
                <w:tab w:val="left" w:pos="315"/>
              </w:tabs>
              <w:jc w:val="both"/>
              <w:rPr>
                <w:sz w:val="27"/>
                <w:szCs w:val="27"/>
              </w:rPr>
            </w:pPr>
          </w:p>
        </w:tc>
      </w:tr>
    </w:tbl>
    <w:p w:rsidR="008D2D46" w:rsidRPr="00AB0F73" w:rsidRDefault="008D2D46" w:rsidP="008D2D46">
      <w:pPr>
        <w:autoSpaceDE w:val="0"/>
        <w:autoSpaceDN w:val="0"/>
        <w:adjustRightInd w:val="0"/>
        <w:jc w:val="right"/>
      </w:pPr>
      <w:r w:rsidRPr="00AB0F73">
        <w:t xml:space="preserve"> </w:t>
      </w:r>
    </w:p>
    <w:p w:rsidR="008D2D46" w:rsidRPr="00AB0F73" w:rsidRDefault="008D2D46" w:rsidP="008D2D46">
      <w:pPr>
        <w:autoSpaceDE w:val="0"/>
        <w:autoSpaceDN w:val="0"/>
        <w:adjustRightInd w:val="0"/>
        <w:jc w:val="right"/>
      </w:pPr>
      <w:r w:rsidRPr="00AB0F73">
        <w:t xml:space="preserve"> </w:t>
      </w:r>
    </w:p>
    <w:p w:rsidR="008D2D46" w:rsidRPr="00AB0F73" w:rsidRDefault="008D2D46" w:rsidP="008D2D46">
      <w:pPr>
        <w:autoSpaceDE w:val="0"/>
        <w:autoSpaceDN w:val="0"/>
        <w:adjustRightInd w:val="0"/>
        <w:ind w:firstLine="540"/>
        <w:jc w:val="both"/>
      </w:pPr>
    </w:p>
    <w:p w:rsidR="008D2D46" w:rsidRPr="00AB0F73" w:rsidRDefault="008D2D46" w:rsidP="008D2D46">
      <w:pPr>
        <w:autoSpaceDE w:val="0"/>
        <w:autoSpaceDN w:val="0"/>
        <w:adjustRightInd w:val="0"/>
        <w:ind w:firstLine="540"/>
        <w:jc w:val="both"/>
      </w:pPr>
    </w:p>
    <w:p w:rsidR="00C319F1" w:rsidRDefault="00C319F1" w:rsidP="008D2D46">
      <w:pPr>
        <w:autoSpaceDE w:val="0"/>
        <w:autoSpaceDN w:val="0"/>
        <w:adjustRightInd w:val="0"/>
        <w:jc w:val="right"/>
        <w:outlineLvl w:val="0"/>
      </w:pPr>
    </w:p>
    <w:p w:rsidR="00E2215E" w:rsidRPr="00A41043" w:rsidRDefault="00E2215E" w:rsidP="00E2215E">
      <w:pPr>
        <w:jc w:val="both"/>
        <w:rPr>
          <w:sz w:val="27"/>
          <w:szCs w:val="27"/>
        </w:rPr>
      </w:pPr>
      <w:r w:rsidRPr="00A41043">
        <w:rPr>
          <w:sz w:val="27"/>
          <w:szCs w:val="27"/>
        </w:rPr>
        <w:t>Проект готовил:</w:t>
      </w:r>
    </w:p>
    <w:p w:rsidR="00E2215E" w:rsidRPr="00A41043" w:rsidRDefault="00E2215E" w:rsidP="00E2215E">
      <w:pPr>
        <w:jc w:val="both"/>
        <w:rPr>
          <w:sz w:val="27"/>
          <w:szCs w:val="27"/>
        </w:rPr>
      </w:pPr>
    </w:p>
    <w:p w:rsidR="00E2215E" w:rsidRPr="00A41043" w:rsidRDefault="00E2215E" w:rsidP="00E2215E">
      <w:pPr>
        <w:tabs>
          <w:tab w:val="left" w:pos="4500"/>
          <w:tab w:val="left" w:pos="4860"/>
          <w:tab w:val="left" w:pos="9637"/>
        </w:tabs>
        <w:ind w:right="-2"/>
        <w:jc w:val="both"/>
        <w:rPr>
          <w:sz w:val="27"/>
          <w:szCs w:val="27"/>
        </w:rPr>
      </w:pPr>
      <w:r>
        <w:rPr>
          <w:sz w:val="27"/>
          <w:szCs w:val="27"/>
        </w:rPr>
        <w:t>Заместитель</w:t>
      </w:r>
      <w:r w:rsidRPr="00A41043">
        <w:rPr>
          <w:sz w:val="27"/>
          <w:szCs w:val="27"/>
        </w:rPr>
        <w:t xml:space="preserve"> главы по </w:t>
      </w:r>
      <w:proofErr w:type="gramStart"/>
      <w:r w:rsidRPr="00A41043">
        <w:rPr>
          <w:sz w:val="27"/>
          <w:szCs w:val="27"/>
        </w:rPr>
        <w:t>имущественным</w:t>
      </w:r>
      <w:proofErr w:type="gramEnd"/>
    </w:p>
    <w:p w:rsidR="00E2215E" w:rsidRPr="00A41043" w:rsidRDefault="00E2215E" w:rsidP="00E2215E">
      <w:pPr>
        <w:tabs>
          <w:tab w:val="left" w:pos="4500"/>
          <w:tab w:val="left" w:pos="4860"/>
          <w:tab w:val="left" w:pos="9637"/>
        </w:tabs>
        <w:ind w:right="-2"/>
        <w:jc w:val="both"/>
        <w:rPr>
          <w:sz w:val="27"/>
          <w:szCs w:val="27"/>
        </w:rPr>
      </w:pPr>
      <w:r w:rsidRPr="00A41043">
        <w:rPr>
          <w:sz w:val="27"/>
          <w:szCs w:val="27"/>
        </w:rPr>
        <w:t xml:space="preserve">и земельным отношениям, </w:t>
      </w:r>
    </w:p>
    <w:p w:rsidR="00E2215E" w:rsidRPr="00A41043" w:rsidRDefault="00E2215E" w:rsidP="00E2215E">
      <w:pPr>
        <w:tabs>
          <w:tab w:val="left" w:pos="4500"/>
          <w:tab w:val="left" w:pos="4860"/>
          <w:tab w:val="left" w:pos="9637"/>
        </w:tabs>
        <w:ind w:right="-2"/>
        <w:jc w:val="both"/>
        <w:rPr>
          <w:sz w:val="27"/>
          <w:szCs w:val="27"/>
        </w:rPr>
      </w:pPr>
      <w:r>
        <w:rPr>
          <w:sz w:val="27"/>
          <w:szCs w:val="27"/>
        </w:rPr>
        <w:t>начальник</w:t>
      </w:r>
      <w:r w:rsidRPr="00A41043">
        <w:rPr>
          <w:sz w:val="27"/>
          <w:szCs w:val="27"/>
        </w:rPr>
        <w:t xml:space="preserve"> Управления </w:t>
      </w:r>
    </w:p>
    <w:p w:rsidR="00E2215E" w:rsidRPr="00A41043" w:rsidRDefault="00E2215E" w:rsidP="00E2215E">
      <w:pPr>
        <w:tabs>
          <w:tab w:val="left" w:pos="4500"/>
          <w:tab w:val="left" w:pos="4860"/>
          <w:tab w:val="left" w:pos="9637"/>
        </w:tabs>
        <w:ind w:right="-2"/>
        <w:jc w:val="both"/>
        <w:rPr>
          <w:sz w:val="27"/>
          <w:szCs w:val="27"/>
        </w:rPr>
      </w:pPr>
      <w:r w:rsidRPr="00A41043">
        <w:rPr>
          <w:sz w:val="27"/>
          <w:szCs w:val="27"/>
        </w:rPr>
        <w:t xml:space="preserve">муниципальной собственности администрации </w:t>
      </w:r>
    </w:p>
    <w:p w:rsidR="00E2215E" w:rsidRPr="00A41043" w:rsidRDefault="00E2215E" w:rsidP="00E2215E">
      <w:pPr>
        <w:jc w:val="both"/>
        <w:rPr>
          <w:sz w:val="27"/>
          <w:szCs w:val="27"/>
        </w:rPr>
      </w:pPr>
      <w:proofErr w:type="spellStart"/>
      <w:r w:rsidRPr="00A41043">
        <w:rPr>
          <w:sz w:val="27"/>
          <w:szCs w:val="27"/>
        </w:rPr>
        <w:t>Чебаркульского</w:t>
      </w:r>
      <w:proofErr w:type="spellEnd"/>
      <w:r w:rsidRPr="00A41043">
        <w:rPr>
          <w:sz w:val="27"/>
          <w:szCs w:val="27"/>
        </w:rPr>
        <w:t xml:space="preserve"> городского округа                    </w:t>
      </w:r>
      <w:r>
        <w:rPr>
          <w:sz w:val="27"/>
          <w:szCs w:val="27"/>
        </w:rPr>
        <w:t xml:space="preserve">   </w:t>
      </w:r>
      <w:r w:rsidR="00DD2D1A">
        <w:rPr>
          <w:sz w:val="27"/>
          <w:szCs w:val="27"/>
        </w:rPr>
        <w:t xml:space="preserve">                               А.В. </w:t>
      </w:r>
      <w:proofErr w:type="spellStart"/>
      <w:r w:rsidR="00DD2D1A">
        <w:rPr>
          <w:sz w:val="27"/>
          <w:szCs w:val="27"/>
        </w:rPr>
        <w:t>Устьянцева</w:t>
      </w:r>
      <w:proofErr w:type="spellEnd"/>
      <w:r w:rsidRPr="00A41043">
        <w:rPr>
          <w:sz w:val="27"/>
          <w:szCs w:val="27"/>
        </w:rPr>
        <w:t xml:space="preserve">                                                                                    </w:t>
      </w:r>
    </w:p>
    <w:p w:rsidR="00E2215E" w:rsidRPr="00A41043" w:rsidRDefault="00E2215E" w:rsidP="00E2215E">
      <w:pPr>
        <w:jc w:val="both"/>
        <w:rPr>
          <w:sz w:val="27"/>
          <w:szCs w:val="27"/>
        </w:rPr>
      </w:pPr>
    </w:p>
    <w:p w:rsidR="00E2215E" w:rsidRPr="00A41043" w:rsidRDefault="00E2215E" w:rsidP="00E2215E">
      <w:pPr>
        <w:jc w:val="both"/>
        <w:rPr>
          <w:sz w:val="27"/>
          <w:szCs w:val="27"/>
        </w:rPr>
      </w:pPr>
    </w:p>
    <w:p w:rsidR="00E2215E" w:rsidRPr="00A41043" w:rsidRDefault="00E2215E" w:rsidP="00E2215E">
      <w:pPr>
        <w:jc w:val="both"/>
        <w:rPr>
          <w:i/>
          <w:sz w:val="27"/>
          <w:szCs w:val="27"/>
        </w:rPr>
      </w:pPr>
      <w:r w:rsidRPr="00A41043">
        <w:rPr>
          <w:i/>
          <w:sz w:val="27"/>
          <w:szCs w:val="27"/>
        </w:rPr>
        <w:t>Вопрос готов для внесения в проект</w:t>
      </w:r>
    </w:p>
    <w:p w:rsidR="00E2215E" w:rsidRPr="00A41043" w:rsidRDefault="00E2215E" w:rsidP="00E2215E">
      <w:pPr>
        <w:jc w:val="both"/>
        <w:rPr>
          <w:i/>
          <w:sz w:val="27"/>
          <w:szCs w:val="27"/>
        </w:rPr>
      </w:pPr>
      <w:r w:rsidRPr="00A41043">
        <w:rPr>
          <w:i/>
          <w:sz w:val="27"/>
          <w:szCs w:val="27"/>
        </w:rPr>
        <w:t>повестки дня заседания Собрания депутатов</w:t>
      </w:r>
    </w:p>
    <w:p w:rsidR="00E2215E" w:rsidRPr="00A41043" w:rsidRDefault="00E2215E" w:rsidP="00E2215E">
      <w:pPr>
        <w:jc w:val="both"/>
        <w:rPr>
          <w:sz w:val="27"/>
          <w:szCs w:val="27"/>
        </w:rPr>
      </w:pPr>
    </w:p>
    <w:p w:rsidR="00E2215E" w:rsidRPr="00A41043" w:rsidRDefault="00E2215E" w:rsidP="00E2215E">
      <w:pPr>
        <w:jc w:val="both"/>
        <w:rPr>
          <w:sz w:val="27"/>
          <w:szCs w:val="27"/>
        </w:rPr>
      </w:pPr>
    </w:p>
    <w:p w:rsidR="00E2215E" w:rsidRPr="00A41043" w:rsidRDefault="00E2215E" w:rsidP="00E2215E">
      <w:pPr>
        <w:jc w:val="both"/>
        <w:rPr>
          <w:sz w:val="27"/>
          <w:szCs w:val="27"/>
        </w:rPr>
      </w:pPr>
      <w:r w:rsidRPr="00A41043">
        <w:rPr>
          <w:sz w:val="27"/>
          <w:szCs w:val="27"/>
        </w:rPr>
        <w:t>Председатель Собрания депутатов</w:t>
      </w:r>
      <w:r w:rsidRPr="00A41043">
        <w:rPr>
          <w:sz w:val="27"/>
          <w:szCs w:val="27"/>
        </w:rPr>
        <w:tab/>
      </w:r>
      <w:r w:rsidRPr="00A41043">
        <w:rPr>
          <w:sz w:val="27"/>
          <w:szCs w:val="27"/>
        </w:rPr>
        <w:tab/>
      </w:r>
      <w:r w:rsidRPr="00A41043">
        <w:rPr>
          <w:sz w:val="27"/>
          <w:szCs w:val="27"/>
        </w:rPr>
        <w:tab/>
      </w:r>
      <w:r w:rsidRPr="00A41043">
        <w:rPr>
          <w:sz w:val="27"/>
          <w:szCs w:val="27"/>
        </w:rPr>
        <w:tab/>
      </w:r>
      <w:r w:rsidRPr="00A41043">
        <w:rPr>
          <w:sz w:val="27"/>
          <w:szCs w:val="27"/>
        </w:rPr>
        <w:tab/>
      </w:r>
      <w:r w:rsidRPr="00A41043">
        <w:rPr>
          <w:sz w:val="27"/>
          <w:szCs w:val="27"/>
        </w:rPr>
        <w:tab/>
      </w:r>
    </w:p>
    <w:p w:rsidR="00E2215E" w:rsidRPr="00A41043" w:rsidRDefault="00E2215E" w:rsidP="00E2215E">
      <w:pPr>
        <w:jc w:val="both"/>
        <w:rPr>
          <w:sz w:val="27"/>
          <w:szCs w:val="27"/>
        </w:rPr>
      </w:pPr>
      <w:proofErr w:type="spellStart"/>
      <w:r w:rsidRPr="00A41043">
        <w:rPr>
          <w:sz w:val="27"/>
          <w:szCs w:val="27"/>
        </w:rPr>
        <w:t>Чебаркульско</w:t>
      </w:r>
      <w:r>
        <w:rPr>
          <w:sz w:val="27"/>
          <w:szCs w:val="27"/>
        </w:rPr>
        <w:t>го</w:t>
      </w:r>
      <w:proofErr w:type="spellEnd"/>
      <w:r>
        <w:rPr>
          <w:sz w:val="27"/>
          <w:szCs w:val="27"/>
        </w:rPr>
        <w:t xml:space="preserve"> </w:t>
      </w:r>
      <w:r w:rsidR="005758CD">
        <w:rPr>
          <w:sz w:val="27"/>
          <w:szCs w:val="27"/>
        </w:rPr>
        <w:t>городского округа</w:t>
      </w:r>
      <w:r w:rsidR="005758CD">
        <w:rPr>
          <w:sz w:val="27"/>
          <w:szCs w:val="27"/>
        </w:rPr>
        <w:tab/>
      </w:r>
      <w:r w:rsidR="005758CD">
        <w:rPr>
          <w:sz w:val="27"/>
          <w:szCs w:val="27"/>
        </w:rPr>
        <w:tab/>
      </w:r>
      <w:r w:rsidR="005758CD">
        <w:rPr>
          <w:sz w:val="27"/>
          <w:szCs w:val="27"/>
        </w:rPr>
        <w:tab/>
      </w:r>
      <w:r w:rsidR="005758CD">
        <w:rPr>
          <w:sz w:val="27"/>
          <w:szCs w:val="27"/>
        </w:rPr>
        <w:tab/>
      </w:r>
      <w:r w:rsidR="005758CD">
        <w:rPr>
          <w:sz w:val="27"/>
          <w:szCs w:val="27"/>
        </w:rPr>
        <w:tab/>
        <w:t xml:space="preserve">         </w:t>
      </w:r>
      <w:r w:rsidR="00DD2D1A">
        <w:rPr>
          <w:sz w:val="27"/>
          <w:szCs w:val="27"/>
        </w:rPr>
        <w:t xml:space="preserve">Н.С. </w:t>
      </w:r>
      <w:proofErr w:type="spellStart"/>
      <w:r w:rsidR="00DD2D1A">
        <w:rPr>
          <w:sz w:val="27"/>
          <w:szCs w:val="27"/>
        </w:rPr>
        <w:t>Баландин</w:t>
      </w:r>
      <w:proofErr w:type="spellEnd"/>
    </w:p>
    <w:p w:rsidR="00E2215E" w:rsidRPr="00A41043" w:rsidRDefault="00E2215E" w:rsidP="00E2215E">
      <w:pPr>
        <w:jc w:val="both"/>
        <w:rPr>
          <w:sz w:val="27"/>
          <w:szCs w:val="27"/>
        </w:rPr>
      </w:pPr>
    </w:p>
    <w:p w:rsidR="00E2215E" w:rsidRPr="00A41043" w:rsidRDefault="00E2215E" w:rsidP="00E2215E">
      <w:pPr>
        <w:jc w:val="both"/>
        <w:rPr>
          <w:sz w:val="27"/>
          <w:szCs w:val="27"/>
        </w:rPr>
      </w:pPr>
    </w:p>
    <w:p w:rsidR="00E2215E" w:rsidRPr="00A41043" w:rsidRDefault="00E2215E" w:rsidP="00E2215E">
      <w:pPr>
        <w:jc w:val="both"/>
        <w:rPr>
          <w:sz w:val="27"/>
          <w:szCs w:val="27"/>
        </w:rPr>
      </w:pPr>
      <w:r w:rsidRPr="00A41043">
        <w:rPr>
          <w:sz w:val="27"/>
          <w:szCs w:val="27"/>
        </w:rPr>
        <w:t>Управляющий делами Собрания депутатов</w:t>
      </w:r>
    </w:p>
    <w:p w:rsidR="00E2215E" w:rsidRDefault="00E2215E" w:rsidP="00E2215E">
      <w:pPr>
        <w:jc w:val="both"/>
        <w:rPr>
          <w:sz w:val="27"/>
          <w:szCs w:val="27"/>
        </w:rPr>
      </w:pPr>
      <w:proofErr w:type="spellStart"/>
      <w:r w:rsidRPr="00A41043">
        <w:rPr>
          <w:sz w:val="27"/>
          <w:szCs w:val="27"/>
        </w:rPr>
        <w:t>Чебаркульского</w:t>
      </w:r>
      <w:proofErr w:type="spellEnd"/>
      <w:r w:rsidRPr="00A41043">
        <w:rPr>
          <w:sz w:val="27"/>
          <w:szCs w:val="27"/>
        </w:rPr>
        <w:t xml:space="preserve"> городского округа</w:t>
      </w:r>
      <w:r w:rsidRPr="00A41043">
        <w:rPr>
          <w:sz w:val="27"/>
          <w:szCs w:val="27"/>
        </w:rPr>
        <w:tab/>
      </w:r>
      <w:r w:rsidRPr="00A41043">
        <w:rPr>
          <w:sz w:val="27"/>
          <w:szCs w:val="27"/>
        </w:rPr>
        <w:tab/>
      </w:r>
      <w:r w:rsidRPr="00A41043">
        <w:rPr>
          <w:sz w:val="27"/>
          <w:szCs w:val="27"/>
        </w:rPr>
        <w:tab/>
      </w:r>
      <w:r w:rsidRPr="00A41043">
        <w:rPr>
          <w:sz w:val="27"/>
          <w:szCs w:val="27"/>
        </w:rPr>
        <w:tab/>
      </w:r>
      <w:r w:rsidRPr="00A41043">
        <w:rPr>
          <w:sz w:val="27"/>
          <w:szCs w:val="27"/>
        </w:rPr>
        <w:tab/>
        <w:t xml:space="preserve">        </w:t>
      </w:r>
      <w:r w:rsidR="005758CD">
        <w:rPr>
          <w:sz w:val="27"/>
          <w:szCs w:val="27"/>
        </w:rPr>
        <w:t xml:space="preserve"> </w:t>
      </w:r>
      <w:r w:rsidRPr="00A41043">
        <w:rPr>
          <w:sz w:val="27"/>
          <w:szCs w:val="27"/>
        </w:rPr>
        <w:t xml:space="preserve">Н.Б. </w:t>
      </w:r>
      <w:proofErr w:type="spellStart"/>
      <w:r w:rsidRPr="00A41043">
        <w:rPr>
          <w:sz w:val="27"/>
          <w:szCs w:val="27"/>
        </w:rPr>
        <w:t>Якупова</w:t>
      </w:r>
      <w:proofErr w:type="spellEnd"/>
    </w:p>
    <w:p w:rsidR="00E2215E" w:rsidRDefault="00E2215E" w:rsidP="00E2215E">
      <w:pPr>
        <w:rPr>
          <w:sz w:val="27"/>
          <w:szCs w:val="27"/>
        </w:rPr>
      </w:pPr>
    </w:p>
    <w:p w:rsidR="00E2215E" w:rsidRDefault="00E2215E" w:rsidP="00E2215E">
      <w:pPr>
        <w:tabs>
          <w:tab w:val="left" w:pos="2827"/>
        </w:tabs>
        <w:rPr>
          <w:sz w:val="27"/>
          <w:szCs w:val="27"/>
        </w:rPr>
      </w:pPr>
      <w:r>
        <w:rPr>
          <w:sz w:val="27"/>
          <w:szCs w:val="27"/>
        </w:rPr>
        <w:tab/>
      </w:r>
    </w:p>
    <w:p w:rsidR="00E2215E" w:rsidRDefault="00E2215E" w:rsidP="00E2215E">
      <w:pPr>
        <w:tabs>
          <w:tab w:val="left" w:pos="2827"/>
        </w:tabs>
        <w:rPr>
          <w:sz w:val="27"/>
          <w:szCs w:val="27"/>
        </w:rPr>
      </w:pPr>
    </w:p>
    <w:p w:rsidR="00E2215E" w:rsidRDefault="00E2215E" w:rsidP="00E2215E">
      <w:pPr>
        <w:tabs>
          <w:tab w:val="left" w:pos="2827"/>
        </w:tabs>
        <w:rPr>
          <w:sz w:val="27"/>
          <w:szCs w:val="27"/>
        </w:rPr>
      </w:pPr>
    </w:p>
    <w:p w:rsidR="00C319F1" w:rsidRDefault="00C319F1" w:rsidP="008D2D46">
      <w:pPr>
        <w:autoSpaceDE w:val="0"/>
        <w:autoSpaceDN w:val="0"/>
        <w:adjustRightInd w:val="0"/>
        <w:jc w:val="right"/>
        <w:outlineLvl w:val="0"/>
      </w:pPr>
    </w:p>
    <w:p w:rsidR="00051BB2" w:rsidRDefault="00051BB2" w:rsidP="008D2D46">
      <w:pPr>
        <w:autoSpaceDE w:val="0"/>
        <w:autoSpaceDN w:val="0"/>
        <w:adjustRightInd w:val="0"/>
        <w:jc w:val="right"/>
        <w:outlineLvl w:val="0"/>
      </w:pPr>
    </w:p>
    <w:p w:rsidR="00051BB2" w:rsidRDefault="00051BB2" w:rsidP="008D2D46">
      <w:pPr>
        <w:autoSpaceDE w:val="0"/>
        <w:autoSpaceDN w:val="0"/>
        <w:adjustRightInd w:val="0"/>
        <w:jc w:val="right"/>
        <w:outlineLvl w:val="0"/>
      </w:pPr>
    </w:p>
    <w:p w:rsidR="00051BB2" w:rsidRDefault="00051BB2" w:rsidP="008D2D46">
      <w:pPr>
        <w:autoSpaceDE w:val="0"/>
        <w:autoSpaceDN w:val="0"/>
        <w:adjustRightInd w:val="0"/>
        <w:jc w:val="right"/>
        <w:outlineLvl w:val="0"/>
      </w:pPr>
    </w:p>
    <w:p w:rsidR="008D1F25" w:rsidRPr="008562CF" w:rsidRDefault="008D1F25" w:rsidP="008D1F25">
      <w:pPr>
        <w:autoSpaceDE w:val="0"/>
        <w:autoSpaceDN w:val="0"/>
        <w:adjustRightInd w:val="0"/>
        <w:jc w:val="right"/>
        <w:outlineLvl w:val="0"/>
      </w:pPr>
      <w:r w:rsidRPr="008562CF">
        <w:lastRenderedPageBreak/>
        <w:t>Приложение 1 к решению</w:t>
      </w:r>
    </w:p>
    <w:p w:rsidR="008D1F25" w:rsidRPr="008562CF" w:rsidRDefault="008D1F25" w:rsidP="008D1F25">
      <w:pPr>
        <w:autoSpaceDE w:val="0"/>
        <w:autoSpaceDN w:val="0"/>
        <w:adjustRightInd w:val="0"/>
        <w:jc w:val="right"/>
      </w:pPr>
      <w:r w:rsidRPr="008562CF">
        <w:t>Собрания депутатов</w:t>
      </w:r>
    </w:p>
    <w:p w:rsidR="008D1F25" w:rsidRPr="008562CF" w:rsidRDefault="008D1F25" w:rsidP="008D1F25">
      <w:pPr>
        <w:autoSpaceDE w:val="0"/>
        <w:autoSpaceDN w:val="0"/>
        <w:adjustRightInd w:val="0"/>
        <w:jc w:val="right"/>
      </w:pPr>
      <w:r w:rsidRPr="008562CF">
        <w:t>Чебаркульского городского округа</w:t>
      </w:r>
    </w:p>
    <w:p w:rsidR="008D1F25" w:rsidRPr="008562CF" w:rsidRDefault="008D1F25" w:rsidP="008D1F25">
      <w:pPr>
        <w:pStyle w:val="ConsPlusTitle"/>
        <w:widowControl/>
        <w:jc w:val="right"/>
        <w:rPr>
          <w:b w:val="0"/>
          <w:sz w:val="24"/>
          <w:szCs w:val="24"/>
        </w:rPr>
      </w:pPr>
      <w:r w:rsidRPr="008562CF">
        <w:rPr>
          <w:b w:val="0"/>
          <w:sz w:val="24"/>
          <w:szCs w:val="24"/>
        </w:rPr>
        <w:t>от «___» _______ 20</w:t>
      </w:r>
      <w:r w:rsidR="00DD2D1A" w:rsidRPr="008562CF">
        <w:rPr>
          <w:b w:val="0"/>
          <w:sz w:val="24"/>
          <w:szCs w:val="24"/>
        </w:rPr>
        <w:t>22</w:t>
      </w:r>
      <w:r w:rsidRPr="008562CF">
        <w:rPr>
          <w:b w:val="0"/>
          <w:sz w:val="24"/>
          <w:szCs w:val="24"/>
        </w:rPr>
        <w:t xml:space="preserve"> г. № ______</w:t>
      </w:r>
    </w:p>
    <w:p w:rsidR="00D35563" w:rsidRDefault="00D35563" w:rsidP="00FB4ECB">
      <w:pPr>
        <w:autoSpaceDE w:val="0"/>
        <w:autoSpaceDN w:val="0"/>
        <w:adjustRightInd w:val="0"/>
        <w:jc w:val="right"/>
        <w:outlineLvl w:val="0"/>
        <w:rPr>
          <w:sz w:val="26"/>
          <w:szCs w:val="26"/>
        </w:rPr>
      </w:pPr>
    </w:p>
    <w:p w:rsidR="00640C8D" w:rsidRPr="008562CF" w:rsidRDefault="00640C8D" w:rsidP="00640C8D">
      <w:pPr>
        <w:autoSpaceDE w:val="0"/>
        <w:autoSpaceDN w:val="0"/>
        <w:adjustRightInd w:val="0"/>
        <w:jc w:val="center"/>
        <w:rPr>
          <w:rFonts w:eastAsiaTheme="minorHAnsi"/>
          <w:bCs/>
          <w:sz w:val="28"/>
          <w:szCs w:val="28"/>
          <w:lang w:eastAsia="en-US"/>
        </w:rPr>
      </w:pPr>
      <w:r w:rsidRPr="008562CF">
        <w:rPr>
          <w:rFonts w:eastAsiaTheme="minorHAnsi"/>
          <w:bCs/>
          <w:sz w:val="28"/>
          <w:szCs w:val="28"/>
          <w:lang w:eastAsia="en-US"/>
        </w:rPr>
        <w:t>К</w:t>
      </w:r>
      <w:proofErr w:type="gramStart"/>
      <w:r w:rsidRPr="008562CF">
        <w:rPr>
          <w:rFonts w:eastAsiaTheme="minorHAnsi"/>
          <w:bCs/>
          <w:sz w:val="28"/>
          <w:szCs w:val="28"/>
          <w:lang w:eastAsia="en-US"/>
        </w:rPr>
        <w:t>1</w:t>
      </w:r>
      <w:proofErr w:type="gramEnd"/>
      <w:r w:rsidRPr="008562CF">
        <w:rPr>
          <w:rFonts w:eastAsiaTheme="minorHAnsi"/>
          <w:bCs/>
          <w:sz w:val="28"/>
          <w:szCs w:val="28"/>
          <w:lang w:eastAsia="en-US"/>
        </w:rPr>
        <w:t xml:space="preserve"> - коэффициент, учитывающий разрешенное использование </w:t>
      </w:r>
    </w:p>
    <w:p w:rsidR="00640C8D" w:rsidRPr="008562CF" w:rsidRDefault="00640C8D" w:rsidP="00640C8D">
      <w:pPr>
        <w:autoSpaceDE w:val="0"/>
        <w:autoSpaceDN w:val="0"/>
        <w:adjustRightInd w:val="0"/>
        <w:jc w:val="center"/>
        <w:rPr>
          <w:rFonts w:eastAsiaTheme="minorHAnsi"/>
          <w:bCs/>
          <w:sz w:val="28"/>
          <w:szCs w:val="28"/>
          <w:lang w:eastAsia="en-US"/>
        </w:rPr>
      </w:pPr>
      <w:r w:rsidRPr="008562CF">
        <w:rPr>
          <w:rFonts w:eastAsiaTheme="minorHAnsi"/>
          <w:bCs/>
          <w:sz w:val="28"/>
          <w:szCs w:val="28"/>
          <w:lang w:eastAsia="en-US"/>
        </w:rPr>
        <w:t>земельного участка согласно сведениям, содержащимся в Едином государственном реестре недвижимости</w:t>
      </w:r>
    </w:p>
    <w:p w:rsidR="00647DEB" w:rsidRDefault="00647DEB" w:rsidP="002867B8">
      <w:pPr>
        <w:autoSpaceDE w:val="0"/>
        <w:autoSpaceDN w:val="0"/>
        <w:adjustRightInd w:val="0"/>
        <w:ind w:firstLine="5245"/>
        <w:jc w:val="right"/>
        <w:outlineLvl w:val="0"/>
        <w:rPr>
          <w:b/>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7087"/>
        <w:gridCol w:w="1701"/>
      </w:tblGrid>
      <w:tr w:rsidR="00474543" w:rsidRPr="00BF1505" w:rsidTr="00474543">
        <w:trPr>
          <w:trHeight w:val="498"/>
          <w:tblHeader/>
        </w:trPr>
        <w:tc>
          <w:tcPr>
            <w:tcW w:w="866" w:type="dxa"/>
            <w:vAlign w:val="center"/>
          </w:tcPr>
          <w:p w:rsidR="00474543" w:rsidRPr="00BF1505" w:rsidRDefault="00474543" w:rsidP="00640C8D">
            <w:pPr>
              <w:rPr>
                <w:rFonts w:cs="Calibri"/>
                <w:b/>
                <w:sz w:val="20"/>
                <w:szCs w:val="20"/>
              </w:rPr>
            </w:pPr>
            <w:r w:rsidRPr="00BF1505">
              <w:rPr>
                <w:rFonts w:cs="Calibri"/>
                <w:b/>
                <w:sz w:val="20"/>
                <w:szCs w:val="20"/>
              </w:rPr>
              <w:t>Код ВРИ</w:t>
            </w:r>
          </w:p>
        </w:tc>
        <w:tc>
          <w:tcPr>
            <w:tcW w:w="7087" w:type="dxa"/>
            <w:shd w:val="clear" w:color="auto" w:fill="auto"/>
            <w:vAlign w:val="center"/>
          </w:tcPr>
          <w:p w:rsidR="00474543" w:rsidRDefault="00474543" w:rsidP="00640C8D">
            <w:pPr>
              <w:rPr>
                <w:rFonts w:cs="Calibri"/>
                <w:b/>
                <w:sz w:val="20"/>
                <w:szCs w:val="20"/>
              </w:rPr>
            </w:pPr>
            <w:r>
              <w:rPr>
                <w:rFonts w:cs="Calibri"/>
                <w:b/>
                <w:sz w:val="20"/>
                <w:szCs w:val="20"/>
              </w:rPr>
              <w:t>В</w:t>
            </w:r>
            <w:r w:rsidRPr="00BF1505">
              <w:rPr>
                <w:rFonts w:cs="Calibri"/>
                <w:b/>
                <w:sz w:val="20"/>
                <w:szCs w:val="20"/>
              </w:rPr>
              <w:t>ид разрешенного использования земельного участка</w:t>
            </w:r>
            <w:r>
              <w:rPr>
                <w:rFonts w:cs="Calibri"/>
                <w:b/>
                <w:sz w:val="20"/>
                <w:szCs w:val="20"/>
              </w:rPr>
              <w:t xml:space="preserve"> (ВРИ)</w:t>
            </w:r>
          </w:p>
        </w:tc>
        <w:tc>
          <w:tcPr>
            <w:tcW w:w="1701" w:type="dxa"/>
            <w:vAlign w:val="center"/>
          </w:tcPr>
          <w:p w:rsidR="00474543" w:rsidRPr="004341E2" w:rsidRDefault="00474543" w:rsidP="00640C8D">
            <w:pPr>
              <w:jc w:val="center"/>
              <w:rPr>
                <w:rFonts w:cs="Calibri"/>
                <w:b/>
                <w:sz w:val="20"/>
                <w:szCs w:val="18"/>
              </w:rPr>
            </w:pPr>
            <w:r>
              <w:rPr>
                <w:rFonts w:cs="Calibri"/>
                <w:b/>
                <w:sz w:val="20"/>
                <w:szCs w:val="18"/>
              </w:rPr>
              <w:t>Значение К</w:t>
            </w:r>
            <w:proofErr w:type="gramStart"/>
            <w:r>
              <w:rPr>
                <w:rFonts w:cs="Calibri"/>
                <w:b/>
                <w:sz w:val="20"/>
                <w:szCs w:val="18"/>
              </w:rPr>
              <w:t>1</w:t>
            </w:r>
            <w:proofErr w:type="gramEnd"/>
          </w:p>
        </w:tc>
      </w:tr>
      <w:tr w:rsidR="00474543" w:rsidRPr="00BF1505" w:rsidTr="00474543">
        <w:trPr>
          <w:trHeight w:val="7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Сельскохозяйственное использование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Растениеводство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Выращивание зерновых и иных сельскохозяйственных культур</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Овощеводство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Выращивание тонизирующих, лекарственных, цветочных культур</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Садоводство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Pr>
                <w:rFonts w:cs="Calibri"/>
                <w:color w:val="000000"/>
                <w:sz w:val="20"/>
                <w:szCs w:val="20"/>
              </w:rPr>
              <w:t>1.5.1</w:t>
            </w:r>
          </w:p>
        </w:tc>
        <w:tc>
          <w:tcPr>
            <w:tcW w:w="7087" w:type="dxa"/>
            <w:shd w:val="clear" w:color="auto" w:fill="auto"/>
            <w:vAlign w:val="center"/>
          </w:tcPr>
          <w:p w:rsidR="00474543" w:rsidRPr="000E3BE2" w:rsidRDefault="00474543" w:rsidP="00640C8D">
            <w:pPr>
              <w:jc w:val="both"/>
              <w:rPr>
                <w:rFonts w:cs="Calibri"/>
                <w:color w:val="000000"/>
                <w:sz w:val="20"/>
                <w:szCs w:val="20"/>
              </w:rPr>
            </w:pPr>
            <w:r>
              <w:rPr>
                <w:rFonts w:cs="Calibri"/>
                <w:color w:val="000000"/>
                <w:sz w:val="20"/>
                <w:szCs w:val="20"/>
              </w:rPr>
              <w:t>Виноградарство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Выращивание льна и конопли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Животноводство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1.8</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Скотоводство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1.9</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Звероводство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1.10</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Птицеводство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Свиноводство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Пчеловодство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Рыбоводство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Научное обеспечение сельского хозяйства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Хранение и переработка сельскохозяйственной продукции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Ведение личного подсобного хозяйства на полевых участках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Питомники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1.18</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сельскохозяйственного производства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1.19</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Сенокошение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Выпас сельскохозяйственных животных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Жилая застройка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Для индивидуального жилищного строительства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Малоэтажная многоквартирная жилая застройка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Для ведения личного подсобного хозяйства (приусадебный земельный участок)</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Блокированная жилая застройка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Передвижное жилье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proofErr w:type="spellStart"/>
            <w:r w:rsidRPr="000E3BE2">
              <w:rPr>
                <w:rFonts w:cs="Calibri"/>
                <w:color w:val="000000"/>
                <w:sz w:val="20"/>
                <w:szCs w:val="20"/>
              </w:rPr>
              <w:t>Среднеэтажная</w:t>
            </w:r>
            <w:proofErr w:type="spellEnd"/>
            <w:r w:rsidRPr="000E3BE2">
              <w:rPr>
                <w:rFonts w:cs="Calibri"/>
                <w:color w:val="000000"/>
                <w:sz w:val="20"/>
                <w:szCs w:val="20"/>
              </w:rPr>
              <w:t xml:space="preserve"> жилая застройка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Многоэтажная жилая застройка (высотная застройка)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Обслуживание жилой застройки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2.7.1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Хранение автотранспорта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Pr>
                <w:rFonts w:cs="Calibri"/>
                <w:color w:val="000000"/>
                <w:sz w:val="20"/>
                <w:szCs w:val="20"/>
              </w:rPr>
              <w:t>2.7.2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9738F6">
              <w:rPr>
                <w:rFonts w:cs="Calibri"/>
                <w:color w:val="000000"/>
                <w:sz w:val="20"/>
                <w:szCs w:val="20"/>
              </w:rPr>
              <w:t>Размещение гаражей для собственных нужд</w:t>
            </w:r>
          </w:p>
        </w:tc>
        <w:tc>
          <w:tcPr>
            <w:tcW w:w="1701" w:type="dxa"/>
          </w:tcPr>
          <w:p w:rsidR="00474543" w:rsidRPr="000C6924" w:rsidRDefault="00474543" w:rsidP="00640C8D">
            <w:pPr>
              <w:jc w:val="center"/>
              <w:rPr>
                <w:rFonts w:cs="Calibri"/>
                <w:b/>
                <w:color w:val="000000"/>
                <w:sz w:val="20"/>
                <w:szCs w:val="20"/>
              </w:rPr>
            </w:pPr>
            <w:r>
              <w:rPr>
                <w:rFonts w:cs="Calibri"/>
                <w:b/>
                <w:color w:val="000000"/>
                <w:sz w:val="20"/>
                <w:szCs w:val="20"/>
              </w:rPr>
              <w:t>4,67</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Общественное использование объектов капитального строительства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Коммунальное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Предоставление коммунальных услуг</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Административные здания организаций, обеспечивающих предоставление коммунальных услуг</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Социальное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Дома социального обслуживания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3.2.2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Оказание социальной помощи населению</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3.2.3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Оказание услуг связи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3.2.4</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Общежития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Бытовое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Здравоохранение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3.4.1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Амбулаторно-поликлиническое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3.4.2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Стационарное медицинское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lastRenderedPageBreak/>
              <w:t>3.4.3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Медицинские организации особого назначения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Образование и просвещение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3.5.1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Дошкольное, начальное и среднее общее образование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3.5.2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Среднее и высшее профессиональное образование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Культурное развитие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3.6.1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 xml:space="preserve">Объекты </w:t>
            </w:r>
            <w:proofErr w:type="spellStart"/>
            <w:r w:rsidRPr="000E3BE2">
              <w:rPr>
                <w:rFonts w:cs="Calibri"/>
                <w:color w:val="000000"/>
                <w:sz w:val="20"/>
                <w:szCs w:val="20"/>
              </w:rPr>
              <w:t>культурно-досуговой</w:t>
            </w:r>
            <w:proofErr w:type="spellEnd"/>
            <w:r w:rsidRPr="000E3BE2">
              <w:rPr>
                <w:rFonts w:cs="Calibri"/>
                <w:color w:val="000000"/>
                <w:sz w:val="20"/>
                <w:szCs w:val="20"/>
              </w:rPr>
              <w:t xml:space="preserve"> деятельности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3.6.2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Парки культуры и отдыха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3.6.3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Цирки и зверинцы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Религиозное использование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3.7.1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Осуществление религиозных обрядов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3.7.2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Религиозное управление и образование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3.8</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Общественное управление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3.8.1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Государственное управление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3.8.2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Представительская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3.9</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научной деятельности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3.9.1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деятельности в области гидрометеорологии и смежных с ней областях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3.9.2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Проведение научных исследований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3.9.3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Проведение научных испытаний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Ветеринарное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3.10.1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Амбулаторное ветеринарное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3.10.2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Приюты для животных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Предпринимательство</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Деловое управление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proofErr w:type="gramStart"/>
            <w:r w:rsidRPr="000E3BE2">
              <w:rPr>
                <w:rFonts w:cs="Calibri"/>
                <w:color w:val="000000"/>
                <w:sz w:val="20"/>
                <w:szCs w:val="20"/>
              </w:rPr>
              <w:t>Объекты торговли (торговые центры, торгово-развлекательные центры (комплексы)</w:t>
            </w:r>
            <w:proofErr w:type="gramEnd"/>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Рынки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Магазины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Банковская и страховая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Общественное питание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Гостиничное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4.8</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Развлечение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4.8.1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Развлекательные мероприятия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4.8.2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Проведение азартных игр</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4.8.3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Проведение азартных игр в игорных зонах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Служебные гаражи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w:t>
            </w:r>
            <w:r>
              <w:rPr>
                <w:rFonts w:cs="Calibri"/>
                <w:b/>
                <w:color w:val="000000"/>
                <w:sz w:val="20"/>
                <w:szCs w:val="20"/>
              </w:rPr>
              <w:t>47</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Объекты дорожного сервиса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Заправка транспортных средств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4.9.1.2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дорожного отдыха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4.9.1.3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Автомобильные мойки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4.9.1.4</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Ремонт автомобилей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4.10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Выставочно-ярмарочная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Отдых (рекреация)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спортивно-зрелищных мероприятий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занятий спортом в помещениях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Площадки для занятий спортом</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5.1.4</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Оборудованные площадки для занятий спортом</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5.1.5</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Водный 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5.1.6</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Авиационный 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5.1.7</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Спортивные базы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Природно-познавательный туризм</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Туристическое обслуживание</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Охота и рыбалка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Причалы для маломерных судов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5.5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Поля для гольфа или конных прогулок</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Производственная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proofErr w:type="spellStart"/>
            <w:r w:rsidRPr="000E3BE2">
              <w:rPr>
                <w:rFonts w:cs="Calibri"/>
                <w:color w:val="000000"/>
                <w:sz w:val="20"/>
                <w:szCs w:val="20"/>
              </w:rPr>
              <w:t>Недропользование</w:t>
            </w:r>
            <w:proofErr w:type="spellEnd"/>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lastRenderedPageBreak/>
              <w:t>6.2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Тяжелая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Автомобилестроительная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Легкая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6.3.1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Фармацевтическая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Пищевая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Нефтехимическая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6.6</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Строительная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6.7</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Энергетика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6.7.1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Атомная энергетика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6.8</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Связь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6.9</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Склады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6.9.1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Складские площадки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6.10</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Обеспечение космической деятельности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Целлюлозно-бумажная промышленность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6.12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Научно-производственная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Железнодорожный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Железнодорожные пути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7.1.2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Обслуживание железнодорожных перевозок</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Автомобильный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Размещение автомобильных дорог</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7.2.2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Обслуживание перевозок пассажиров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7.2.3</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Стоянки транспорта общего пользования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Водный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Воздушный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7.5</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Трубопроводный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7.6</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Внеуличный транспорт</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8.0</w:t>
            </w:r>
          </w:p>
        </w:tc>
        <w:tc>
          <w:tcPr>
            <w:tcW w:w="7087" w:type="dxa"/>
            <w:shd w:val="clear" w:color="auto" w:fill="auto"/>
            <w:vAlign w:val="center"/>
          </w:tcPr>
          <w:p w:rsidR="00474543" w:rsidRPr="000E3BE2" w:rsidRDefault="00474543" w:rsidP="00640C8D">
            <w:pPr>
              <w:jc w:val="both"/>
              <w:rPr>
                <w:rFonts w:cs="Calibri"/>
                <w:sz w:val="20"/>
                <w:szCs w:val="20"/>
              </w:rPr>
            </w:pPr>
            <w:r w:rsidRPr="000E3BE2">
              <w:rPr>
                <w:rFonts w:cs="Calibri"/>
                <w:sz w:val="20"/>
                <w:szCs w:val="20"/>
              </w:rPr>
              <w:t>Обеспечение обороны и безопасности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0,3</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8.1</w:t>
            </w:r>
          </w:p>
        </w:tc>
        <w:tc>
          <w:tcPr>
            <w:tcW w:w="7087" w:type="dxa"/>
            <w:shd w:val="clear" w:color="auto" w:fill="auto"/>
            <w:vAlign w:val="center"/>
            <w:hideMark/>
          </w:tcPr>
          <w:p w:rsidR="00474543" w:rsidRPr="000E3BE2" w:rsidRDefault="00474543" w:rsidP="00640C8D">
            <w:pPr>
              <w:jc w:val="both"/>
              <w:rPr>
                <w:rFonts w:cs="Calibri"/>
                <w:sz w:val="20"/>
                <w:szCs w:val="20"/>
              </w:rPr>
            </w:pPr>
            <w:r w:rsidRPr="000E3BE2">
              <w:rPr>
                <w:rFonts w:cs="Calibri"/>
                <w:sz w:val="20"/>
                <w:szCs w:val="20"/>
              </w:rPr>
              <w:t>Обеспечение вооруженных сил</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0,3</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8.2</w:t>
            </w:r>
          </w:p>
        </w:tc>
        <w:tc>
          <w:tcPr>
            <w:tcW w:w="7087" w:type="dxa"/>
            <w:shd w:val="clear" w:color="auto" w:fill="auto"/>
            <w:vAlign w:val="center"/>
            <w:hideMark/>
          </w:tcPr>
          <w:p w:rsidR="00474543" w:rsidRPr="000E3BE2" w:rsidRDefault="00474543" w:rsidP="00640C8D">
            <w:pPr>
              <w:jc w:val="both"/>
              <w:rPr>
                <w:rFonts w:cs="Calibri"/>
                <w:sz w:val="20"/>
                <w:szCs w:val="20"/>
              </w:rPr>
            </w:pPr>
            <w:r w:rsidRPr="000E3BE2">
              <w:rPr>
                <w:rFonts w:cs="Calibri"/>
                <w:sz w:val="20"/>
                <w:szCs w:val="20"/>
              </w:rPr>
              <w:t>Охрана Государственной границы Российской Федерации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0,3</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8.3</w:t>
            </w:r>
          </w:p>
        </w:tc>
        <w:tc>
          <w:tcPr>
            <w:tcW w:w="7087" w:type="dxa"/>
            <w:shd w:val="clear" w:color="auto" w:fill="auto"/>
            <w:vAlign w:val="center"/>
            <w:hideMark/>
          </w:tcPr>
          <w:p w:rsidR="00474543" w:rsidRPr="000E3BE2" w:rsidRDefault="00474543" w:rsidP="00640C8D">
            <w:pPr>
              <w:jc w:val="both"/>
              <w:rPr>
                <w:rFonts w:cs="Calibri"/>
                <w:sz w:val="20"/>
                <w:szCs w:val="20"/>
              </w:rPr>
            </w:pPr>
            <w:r w:rsidRPr="000E3BE2">
              <w:rPr>
                <w:rFonts w:cs="Calibri"/>
                <w:sz w:val="20"/>
                <w:szCs w:val="20"/>
              </w:rPr>
              <w:t>Обеспечение внутреннего правопорядка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0,3</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8.4</w:t>
            </w:r>
          </w:p>
        </w:tc>
        <w:tc>
          <w:tcPr>
            <w:tcW w:w="7087" w:type="dxa"/>
            <w:shd w:val="clear" w:color="auto" w:fill="auto"/>
            <w:vAlign w:val="center"/>
            <w:hideMark/>
          </w:tcPr>
          <w:p w:rsidR="00474543" w:rsidRPr="000E3BE2" w:rsidRDefault="00474543" w:rsidP="00640C8D">
            <w:pPr>
              <w:jc w:val="both"/>
              <w:rPr>
                <w:rFonts w:cs="Calibri"/>
                <w:sz w:val="20"/>
                <w:szCs w:val="20"/>
              </w:rPr>
            </w:pPr>
            <w:r w:rsidRPr="000E3BE2">
              <w:rPr>
                <w:rFonts w:cs="Calibri"/>
                <w:sz w:val="20"/>
                <w:szCs w:val="20"/>
              </w:rPr>
              <w:t>Обеспечение деятельности по исполнению наказаний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0,1</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9.0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Деятельность по особой охране и изучению природы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9.1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Охрана природных территорий</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Pr>
                <w:rFonts w:cs="Calibri"/>
                <w:color w:val="000000"/>
                <w:sz w:val="20"/>
                <w:szCs w:val="20"/>
              </w:rPr>
              <w:t>9.1.1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9738F6">
              <w:rPr>
                <w:rFonts w:cs="Calibri"/>
                <w:color w:val="000000"/>
                <w:sz w:val="20"/>
                <w:szCs w:val="20"/>
              </w:rPr>
              <w:t>Сохранение и репродукция редких и (или) находящихся под угрозой исчезновения видов животных</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9.2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Курортная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9.2.1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Санаторная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10</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9.3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Историко-культурная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Использование лесов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Заготовка древесины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Лесные плантации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Заготовка лесных ресурсов</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10.4</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Резервные леса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Водные объекты</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11.1</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Общее пользование водными объектами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Специальное пользование водными объектами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11.3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Гидротехнические сооружения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Земельные участки (территории)  общего пользования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8,57</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12.0.1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Улично-дорожная сеть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8,57</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12.0.2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Благоустройство территории</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8,57</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Ритуальная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0,75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12.2</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Специальная деятельность</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12.3</w:t>
            </w:r>
          </w:p>
        </w:tc>
        <w:tc>
          <w:tcPr>
            <w:tcW w:w="7087" w:type="dxa"/>
            <w:shd w:val="clear" w:color="auto" w:fill="auto"/>
            <w:vAlign w:val="center"/>
            <w:hideMark/>
          </w:tcPr>
          <w:p w:rsidR="00474543" w:rsidRPr="000E3BE2" w:rsidRDefault="00474543" w:rsidP="00640C8D">
            <w:pPr>
              <w:jc w:val="both"/>
              <w:rPr>
                <w:rFonts w:cs="Calibri"/>
                <w:color w:val="000000"/>
                <w:sz w:val="20"/>
                <w:szCs w:val="20"/>
              </w:rPr>
            </w:pPr>
            <w:r w:rsidRPr="000E3BE2">
              <w:rPr>
                <w:rFonts w:cs="Calibri"/>
                <w:color w:val="000000"/>
                <w:sz w:val="20"/>
                <w:szCs w:val="20"/>
              </w:rPr>
              <w:t>Запас</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1,5</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13.0</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Земельные участки общего назначения</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13.1</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Ведение огородничества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r w:rsidR="00474543" w:rsidRPr="00BF1505" w:rsidTr="00474543">
        <w:trPr>
          <w:trHeight w:val="20"/>
        </w:trPr>
        <w:tc>
          <w:tcPr>
            <w:tcW w:w="866" w:type="dxa"/>
            <w:vAlign w:val="center"/>
          </w:tcPr>
          <w:p w:rsidR="00474543" w:rsidRPr="000E3BE2" w:rsidRDefault="00474543" w:rsidP="00640C8D">
            <w:pPr>
              <w:rPr>
                <w:rFonts w:cs="Calibri"/>
                <w:color w:val="000000"/>
                <w:sz w:val="20"/>
                <w:szCs w:val="20"/>
              </w:rPr>
            </w:pPr>
            <w:r w:rsidRPr="000E3BE2">
              <w:rPr>
                <w:rFonts w:cs="Calibri"/>
                <w:color w:val="000000"/>
                <w:sz w:val="20"/>
                <w:szCs w:val="20"/>
              </w:rPr>
              <w:t>13.2</w:t>
            </w:r>
          </w:p>
        </w:tc>
        <w:tc>
          <w:tcPr>
            <w:tcW w:w="7087" w:type="dxa"/>
            <w:shd w:val="clear" w:color="auto" w:fill="auto"/>
            <w:vAlign w:val="center"/>
          </w:tcPr>
          <w:p w:rsidR="00474543" w:rsidRPr="000E3BE2" w:rsidRDefault="00474543" w:rsidP="00640C8D">
            <w:pPr>
              <w:jc w:val="both"/>
              <w:rPr>
                <w:rFonts w:cs="Calibri"/>
                <w:color w:val="000000"/>
                <w:sz w:val="20"/>
                <w:szCs w:val="20"/>
              </w:rPr>
            </w:pPr>
            <w:r w:rsidRPr="000E3BE2">
              <w:rPr>
                <w:rFonts w:cs="Calibri"/>
                <w:color w:val="000000"/>
                <w:sz w:val="20"/>
                <w:szCs w:val="20"/>
              </w:rPr>
              <w:t>Ведение садоводства</w:t>
            </w:r>
          </w:p>
        </w:tc>
        <w:tc>
          <w:tcPr>
            <w:tcW w:w="1701" w:type="dxa"/>
          </w:tcPr>
          <w:p w:rsidR="00474543" w:rsidRPr="000C6924" w:rsidRDefault="00474543" w:rsidP="00640C8D">
            <w:pPr>
              <w:jc w:val="center"/>
              <w:rPr>
                <w:rFonts w:cs="Calibri"/>
                <w:b/>
                <w:color w:val="000000"/>
                <w:sz w:val="20"/>
                <w:szCs w:val="20"/>
              </w:rPr>
            </w:pPr>
            <w:r w:rsidRPr="000C6924">
              <w:rPr>
                <w:rFonts w:cs="Calibri"/>
                <w:b/>
                <w:color w:val="000000"/>
                <w:sz w:val="20"/>
                <w:szCs w:val="20"/>
              </w:rPr>
              <w:t>2</w:t>
            </w:r>
          </w:p>
        </w:tc>
      </w:tr>
    </w:tbl>
    <w:p w:rsidR="00BA1A84" w:rsidRDefault="00BA1A84" w:rsidP="0008077B">
      <w:pPr>
        <w:pStyle w:val="ac"/>
        <w:rPr>
          <w:rFonts w:ascii="Times New Roman" w:hAnsi="Times New Roman"/>
          <w:sz w:val="28"/>
          <w:szCs w:val="28"/>
        </w:rPr>
      </w:pPr>
    </w:p>
    <w:p w:rsidR="0008077B" w:rsidRPr="008562CF" w:rsidRDefault="0008077B" w:rsidP="0008077B">
      <w:pPr>
        <w:pStyle w:val="ac"/>
        <w:rPr>
          <w:rFonts w:ascii="Times New Roman" w:hAnsi="Times New Roman"/>
          <w:sz w:val="28"/>
          <w:szCs w:val="28"/>
        </w:rPr>
      </w:pPr>
      <w:r w:rsidRPr="008562CF">
        <w:rPr>
          <w:rFonts w:ascii="Times New Roman" w:hAnsi="Times New Roman"/>
          <w:sz w:val="28"/>
          <w:szCs w:val="28"/>
        </w:rPr>
        <w:lastRenderedPageBreak/>
        <w:t>Отдельно выделяются участки, расположенные в зоне курорта «</w:t>
      </w:r>
      <w:proofErr w:type="spellStart"/>
      <w:r w:rsidRPr="008562CF">
        <w:rPr>
          <w:rFonts w:ascii="Times New Roman" w:hAnsi="Times New Roman"/>
          <w:sz w:val="28"/>
          <w:szCs w:val="28"/>
        </w:rPr>
        <w:t>Кисегач</w:t>
      </w:r>
      <w:proofErr w:type="spellEnd"/>
      <w:r w:rsidRPr="008562CF">
        <w:rPr>
          <w:rFonts w:ascii="Times New Roman" w:hAnsi="Times New Roman"/>
          <w:sz w:val="28"/>
          <w:szCs w:val="28"/>
        </w:rPr>
        <w:t>», для которых существуют ограничения права на приобретение в собственность земельного участка, занимаемого зданием, сооружением, собственником этого здания, сооружения:</w:t>
      </w:r>
    </w:p>
    <w:p w:rsidR="00640C8D" w:rsidRDefault="00640C8D" w:rsidP="002867B8">
      <w:pPr>
        <w:autoSpaceDE w:val="0"/>
        <w:autoSpaceDN w:val="0"/>
        <w:adjustRightInd w:val="0"/>
        <w:ind w:firstLine="5245"/>
        <w:jc w:val="right"/>
        <w:outlineLvl w:val="0"/>
        <w:rPr>
          <w:b/>
          <w:sz w:val="26"/>
          <w:szCs w:val="26"/>
        </w:rPr>
      </w:pP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7087"/>
        <w:gridCol w:w="1702"/>
      </w:tblGrid>
      <w:tr w:rsidR="0008077B" w:rsidRPr="00D84FEA" w:rsidTr="00BA1A84">
        <w:trPr>
          <w:trHeight w:val="498"/>
          <w:tblHeader/>
        </w:trPr>
        <w:tc>
          <w:tcPr>
            <w:tcW w:w="866" w:type="dxa"/>
            <w:vAlign w:val="center"/>
          </w:tcPr>
          <w:p w:rsidR="0008077B" w:rsidRPr="00D84FEA" w:rsidRDefault="0008077B" w:rsidP="005758CD">
            <w:pPr>
              <w:rPr>
                <w:b/>
                <w:sz w:val="20"/>
                <w:szCs w:val="20"/>
              </w:rPr>
            </w:pPr>
            <w:r w:rsidRPr="00D84FEA">
              <w:rPr>
                <w:b/>
                <w:sz w:val="20"/>
                <w:szCs w:val="20"/>
              </w:rPr>
              <w:t>Код ВРИ</w:t>
            </w:r>
          </w:p>
        </w:tc>
        <w:tc>
          <w:tcPr>
            <w:tcW w:w="7087" w:type="dxa"/>
            <w:shd w:val="clear" w:color="auto" w:fill="auto"/>
            <w:vAlign w:val="center"/>
          </w:tcPr>
          <w:p w:rsidR="0008077B" w:rsidRPr="00D84FEA" w:rsidRDefault="0008077B" w:rsidP="005758CD">
            <w:pPr>
              <w:rPr>
                <w:b/>
                <w:sz w:val="20"/>
                <w:szCs w:val="20"/>
              </w:rPr>
            </w:pPr>
            <w:r w:rsidRPr="00D84FEA">
              <w:rPr>
                <w:b/>
                <w:sz w:val="20"/>
                <w:szCs w:val="20"/>
              </w:rPr>
              <w:t>Вид разрешенного использования земельного участка (ВРИ)</w:t>
            </w:r>
          </w:p>
        </w:tc>
        <w:tc>
          <w:tcPr>
            <w:tcW w:w="1702" w:type="dxa"/>
            <w:vAlign w:val="center"/>
          </w:tcPr>
          <w:p w:rsidR="0008077B" w:rsidRPr="00D84FEA" w:rsidRDefault="00474543" w:rsidP="00474543">
            <w:pPr>
              <w:jc w:val="center"/>
              <w:rPr>
                <w:b/>
                <w:sz w:val="20"/>
                <w:szCs w:val="20"/>
              </w:rPr>
            </w:pPr>
            <w:r>
              <w:rPr>
                <w:b/>
                <w:sz w:val="20"/>
                <w:szCs w:val="20"/>
              </w:rPr>
              <w:t xml:space="preserve">Значение </w:t>
            </w:r>
            <w:r w:rsidR="0008077B" w:rsidRPr="00D84FEA">
              <w:rPr>
                <w:b/>
                <w:sz w:val="20"/>
                <w:szCs w:val="20"/>
              </w:rPr>
              <w:t>К</w:t>
            </w:r>
            <w:proofErr w:type="gramStart"/>
            <w:r w:rsidR="0008077B" w:rsidRPr="00D84FEA">
              <w:rPr>
                <w:b/>
                <w:sz w:val="20"/>
                <w:szCs w:val="20"/>
              </w:rPr>
              <w:t>1</w:t>
            </w:r>
            <w:proofErr w:type="gramEnd"/>
            <w:r w:rsidR="0008077B" w:rsidRPr="00D84FEA">
              <w:rPr>
                <w:b/>
                <w:sz w:val="20"/>
                <w:szCs w:val="20"/>
              </w:rPr>
              <w:t xml:space="preserve"> </w:t>
            </w:r>
          </w:p>
        </w:tc>
      </w:tr>
      <w:tr w:rsidR="0008077B" w:rsidRPr="00D84FEA" w:rsidTr="00BA1A84">
        <w:trPr>
          <w:trHeight w:val="70"/>
        </w:trPr>
        <w:tc>
          <w:tcPr>
            <w:tcW w:w="866" w:type="dxa"/>
            <w:vAlign w:val="center"/>
          </w:tcPr>
          <w:p w:rsidR="0008077B" w:rsidRPr="00D84FEA" w:rsidRDefault="0008077B" w:rsidP="005758CD">
            <w:pPr>
              <w:rPr>
                <w:color w:val="000000"/>
                <w:sz w:val="20"/>
                <w:szCs w:val="20"/>
              </w:rPr>
            </w:pPr>
            <w:r w:rsidRPr="00D84FEA">
              <w:rPr>
                <w:color w:val="000000"/>
                <w:sz w:val="20"/>
                <w:szCs w:val="20"/>
              </w:rPr>
              <w:t>1.0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Сельскохозяйственное использование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Растениеводство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Выращивание зерновых и иных сельскохозяйственных культур</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Овощеводство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Выращивание тонизирующих, лекарственных, цветочных культур</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Садоводство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1.5.1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Виноградарство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Выращивание льна и конопли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Животноводство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1.8</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Скотоводство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1.9</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Звероводство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1.10</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Птицеводство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Свиноводство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Пчеловодство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Рыбоводство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Научное обеспечение сельского хозяйства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Хранение и переработка сельскохозяйственной продукции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Ведение личного подсобного хозяйства на полевых участках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Питомники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1.18</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Обеспечение сельскохозяйственного производства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1.19</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Сенокошение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Выпас сельскохозяйственных животных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Жилая застройка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Для индивидуального жилищного строительства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Малоэтажная многоквартирная жилая застройка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Для ведения личного подсобного хозяйства (приусадебный земельный участок)</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Блокированная жилая застройка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Передвижное жилье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2.5</w:t>
            </w:r>
          </w:p>
        </w:tc>
        <w:tc>
          <w:tcPr>
            <w:tcW w:w="7087" w:type="dxa"/>
            <w:shd w:val="clear" w:color="auto" w:fill="auto"/>
            <w:vAlign w:val="center"/>
            <w:hideMark/>
          </w:tcPr>
          <w:p w:rsidR="0008077B" w:rsidRPr="00D84FEA" w:rsidRDefault="0008077B" w:rsidP="005758CD">
            <w:pPr>
              <w:jc w:val="both"/>
              <w:rPr>
                <w:color w:val="000000"/>
                <w:sz w:val="20"/>
                <w:szCs w:val="20"/>
              </w:rPr>
            </w:pPr>
            <w:proofErr w:type="spellStart"/>
            <w:r w:rsidRPr="00D84FEA">
              <w:rPr>
                <w:color w:val="000000"/>
                <w:sz w:val="20"/>
                <w:szCs w:val="20"/>
              </w:rPr>
              <w:t>Среднеэтажная</w:t>
            </w:r>
            <w:proofErr w:type="spellEnd"/>
            <w:r w:rsidRPr="00D84FEA">
              <w:rPr>
                <w:color w:val="000000"/>
                <w:sz w:val="20"/>
                <w:szCs w:val="20"/>
              </w:rPr>
              <w:t xml:space="preserve"> жилая застройка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Многоэтажная жилая застройка (высотная застройка)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Обслуживание жилой застройки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2.7.1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Хранение автотранспорта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2.7.2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Размещение гаражей для собственных нужд</w:t>
            </w:r>
          </w:p>
        </w:tc>
        <w:tc>
          <w:tcPr>
            <w:tcW w:w="1702" w:type="dxa"/>
          </w:tcPr>
          <w:p w:rsidR="0008077B" w:rsidRPr="00D84FEA" w:rsidRDefault="0008077B" w:rsidP="005758CD">
            <w:pPr>
              <w:jc w:val="center"/>
              <w:rPr>
                <w:b/>
                <w:color w:val="000000"/>
                <w:sz w:val="20"/>
                <w:szCs w:val="20"/>
              </w:rPr>
            </w:pPr>
            <w:r w:rsidRPr="00D84FEA">
              <w:rPr>
                <w:b/>
                <w:color w:val="000000"/>
                <w:sz w:val="20"/>
                <w:szCs w:val="20"/>
              </w:rPr>
              <w:t>2,33</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Общественное использование объектов капитального строительства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Коммунальное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Предоставление коммунальных услуг</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Административные здания организаций, обеспечивающих предоставление коммунальных услуг</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Социальное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Дома социального обслуживания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3.2.2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Оказание социальной помощи населению</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3.2.3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Оказание услуг связи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3.2.4</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Общежития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Бытовое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Здравоохранение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3.4.1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Амбулаторно-поликлиническое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3.4.2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Стационарное медицинское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3.4.3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Медицинские организации особого назначения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Образование и просвещение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3.5.1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Дошкольное, начальное и среднее общее образование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3.5.2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Среднее и высшее профессиональное образование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lastRenderedPageBreak/>
              <w:t>3.6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Культурное развитие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3.6.1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 xml:space="preserve">Объекты </w:t>
            </w:r>
            <w:proofErr w:type="spellStart"/>
            <w:r w:rsidRPr="00D84FEA">
              <w:rPr>
                <w:color w:val="000000"/>
                <w:sz w:val="20"/>
                <w:szCs w:val="20"/>
              </w:rPr>
              <w:t>культурно-досуговой</w:t>
            </w:r>
            <w:proofErr w:type="spellEnd"/>
            <w:r w:rsidRPr="00D84FEA">
              <w:rPr>
                <w:color w:val="000000"/>
                <w:sz w:val="20"/>
                <w:szCs w:val="20"/>
              </w:rPr>
              <w:t xml:space="preserve"> деятельности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3.6.2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Парки культуры и отдыха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3.6.3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Цирки и зверинцы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Религиозное использование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3.7.1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Осуществление религиозных обрядов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3.7.2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Религиозное управление и образование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3.8</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Общественное управление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3.8.1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Государственное управление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3.8.2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Представительская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3.9</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Обеспечение научной деятельности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3.9.1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Обеспечение деятельности в области гидрометеорологии и смежных с ней областях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3.9.2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Проведение научных исследований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3.9.3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Проведение научных испытаний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Ветеринарное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3.10.1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Амбулаторное ветеринарное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3.10.2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Приюты для животных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Предпринимательство</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Деловое управление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4.2</w:t>
            </w:r>
          </w:p>
        </w:tc>
        <w:tc>
          <w:tcPr>
            <w:tcW w:w="7087" w:type="dxa"/>
            <w:shd w:val="clear" w:color="auto" w:fill="auto"/>
            <w:vAlign w:val="center"/>
            <w:hideMark/>
          </w:tcPr>
          <w:p w:rsidR="0008077B" w:rsidRPr="00D84FEA" w:rsidRDefault="0008077B" w:rsidP="005758CD">
            <w:pPr>
              <w:jc w:val="both"/>
              <w:rPr>
                <w:color w:val="000000"/>
                <w:sz w:val="20"/>
                <w:szCs w:val="20"/>
              </w:rPr>
            </w:pPr>
            <w:proofErr w:type="gramStart"/>
            <w:r w:rsidRPr="00D84FEA">
              <w:rPr>
                <w:color w:val="000000"/>
                <w:sz w:val="20"/>
                <w:szCs w:val="20"/>
              </w:rPr>
              <w:t>Объекты торговли (торговые центры, торгово-развлекательные центры (комплексы)</w:t>
            </w:r>
            <w:proofErr w:type="gramEnd"/>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Рынки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Магазины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Банковская и страховая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Общественное питание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Гостиничное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4.8</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Развлечение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4.8.1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Развлекательные мероприятия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4.8.2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Проведение азартных игр</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4.8.3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Проведение азартных игр в игорных зонах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Служебные гаражи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0,23</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Объекты дорожного сервиса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Заправка транспортных средств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4.9.1.2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Обеспечение дорожного отдыха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4.9.1.3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Автомобильные мойки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4.9.1.4</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Ремонт автомобилей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4.10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Выставочно-ярмарочная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Отдых (рекреация)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Обеспечение спортивно-зрелищных мероприятий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Обеспечение занятий спортом в помещениях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Площадки для занятий спортом</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5.1.4</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Оборудованные площадки для занятий спортом</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5.1.5</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Водный 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5.1.6</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Авиационный 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5.1.7</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Спортивные базы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Природно-познавательный туризм</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Туристическое обслуживание</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Охота и рыбалка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Причалы для маломерных судов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5.5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Поля для гольфа или конных прогулок</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Производственная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6.1</w:t>
            </w:r>
          </w:p>
        </w:tc>
        <w:tc>
          <w:tcPr>
            <w:tcW w:w="7087" w:type="dxa"/>
            <w:shd w:val="clear" w:color="auto" w:fill="auto"/>
            <w:vAlign w:val="center"/>
            <w:hideMark/>
          </w:tcPr>
          <w:p w:rsidR="0008077B" w:rsidRPr="00D84FEA" w:rsidRDefault="0008077B" w:rsidP="005758CD">
            <w:pPr>
              <w:jc w:val="both"/>
              <w:rPr>
                <w:color w:val="000000"/>
                <w:sz w:val="20"/>
                <w:szCs w:val="20"/>
              </w:rPr>
            </w:pPr>
            <w:proofErr w:type="spellStart"/>
            <w:r w:rsidRPr="00D84FEA">
              <w:rPr>
                <w:color w:val="000000"/>
                <w:sz w:val="20"/>
                <w:szCs w:val="20"/>
              </w:rPr>
              <w:t>Недропользование</w:t>
            </w:r>
            <w:proofErr w:type="spellEnd"/>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Тяжелая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Автомобилестроительная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Легкая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6.3.1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Фармацевтическая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lastRenderedPageBreak/>
              <w:t>6.4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Пищевая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Нефтехимическая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6.6</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Строительная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6.7</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Энергетика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6.7.1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Атомная энергетика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6.8</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Связь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6.9</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Склады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6.9.1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Складские площадки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6.10</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Обеспечение космической деятельности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Целлюлозно-бумажная промышленность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6.12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Научно-производственная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Железнодорожный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Железнодорожные пути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7.1.2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Обслуживание железнодорожных перевозок</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Автомобильный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Размещение автомобильных дорог</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7.2.2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Обслуживание перевозок пассажиров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7.2.3</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Стоянки транспорта общего пользования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Водный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Воздушный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7.5</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Трубопроводный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7.6</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Внеуличный транспорт</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8.0</w:t>
            </w:r>
          </w:p>
        </w:tc>
        <w:tc>
          <w:tcPr>
            <w:tcW w:w="7087" w:type="dxa"/>
            <w:shd w:val="clear" w:color="auto" w:fill="auto"/>
            <w:vAlign w:val="center"/>
          </w:tcPr>
          <w:p w:rsidR="0008077B" w:rsidRPr="00D84FEA" w:rsidRDefault="0008077B" w:rsidP="005758CD">
            <w:pPr>
              <w:jc w:val="both"/>
              <w:rPr>
                <w:sz w:val="20"/>
                <w:szCs w:val="20"/>
              </w:rPr>
            </w:pPr>
            <w:r w:rsidRPr="00D84FEA">
              <w:rPr>
                <w:sz w:val="20"/>
                <w:szCs w:val="20"/>
              </w:rPr>
              <w:t>Обеспечение обороны и безопасности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8.1</w:t>
            </w:r>
          </w:p>
        </w:tc>
        <w:tc>
          <w:tcPr>
            <w:tcW w:w="7087" w:type="dxa"/>
            <w:shd w:val="clear" w:color="auto" w:fill="auto"/>
            <w:vAlign w:val="center"/>
            <w:hideMark/>
          </w:tcPr>
          <w:p w:rsidR="0008077B" w:rsidRPr="00D84FEA" w:rsidRDefault="0008077B" w:rsidP="005758CD">
            <w:pPr>
              <w:jc w:val="both"/>
              <w:rPr>
                <w:sz w:val="20"/>
                <w:szCs w:val="20"/>
              </w:rPr>
            </w:pPr>
            <w:r w:rsidRPr="00D84FEA">
              <w:rPr>
                <w:sz w:val="20"/>
                <w:szCs w:val="20"/>
              </w:rPr>
              <w:t>Обеспечение вооруженных сил</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8.2</w:t>
            </w:r>
          </w:p>
        </w:tc>
        <w:tc>
          <w:tcPr>
            <w:tcW w:w="7087" w:type="dxa"/>
            <w:shd w:val="clear" w:color="auto" w:fill="auto"/>
            <w:vAlign w:val="center"/>
            <w:hideMark/>
          </w:tcPr>
          <w:p w:rsidR="0008077B" w:rsidRPr="00D84FEA" w:rsidRDefault="0008077B" w:rsidP="005758CD">
            <w:pPr>
              <w:jc w:val="both"/>
              <w:rPr>
                <w:sz w:val="20"/>
                <w:szCs w:val="20"/>
              </w:rPr>
            </w:pPr>
            <w:r w:rsidRPr="00D84FEA">
              <w:rPr>
                <w:sz w:val="20"/>
                <w:szCs w:val="20"/>
              </w:rPr>
              <w:t>Охрана Государственной границы Российской Федерации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8.3</w:t>
            </w:r>
          </w:p>
        </w:tc>
        <w:tc>
          <w:tcPr>
            <w:tcW w:w="7087" w:type="dxa"/>
            <w:shd w:val="clear" w:color="auto" w:fill="auto"/>
            <w:vAlign w:val="center"/>
            <w:hideMark/>
          </w:tcPr>
          <w:p w:rsidR="0008077B" w:rsidRPr="00D84FEA" w:rsidRDefault="0008077B" w:rsidP="005758CD">
            <w:pPr>
              <w:jc w:val="both"/>
              <w:rPr>
                <w:sz w:val="20"/>
                <w:szCs w:val="20"/>
              </w:rPr>
            </w:pPr>
            <w:r w:rsidRPr="00D84FEA">
              <w:rPr>
                <w:sz w:val="20"/>
                <w:szCs w:val="20"/>
              </w:rPr>
              <w:t>Обеспечение внутреннего правопорядка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8.4</w:t>
            </w:r>
          </w:p>
        </w:tc>
        <w:tc>
          <w:tcPr>
            <w:tcW w:w="7087" w:type="dxa"/>
            <w:shd w:val="clear" w:color="auto" w:fill="auto"/>
            <w:vAlign w:val="center"/>
            <w:hideMark/>
          </w:tcPr>
          <w:p w:rsidR="0008077B" w:rsidRPr="00D84FEA" w:rsidRDefault="0008077B" w:rsidP="005758CD">
            <w:pPr>
              <w:jc w:val="both"/>
              <w:rPr>
                <w:sz w:val="20"/>
                <w:szCs w:val="20"/>
              </w:rPr>
            </w:pPr>
            <w:r w:rsidRPr="00D84FEA">
              <w:rPr>
                <w:sz w:val="20"/>
                <w:szCs w:val="20"/>
              </w:rPr>
              <w:t>Обеспечение деятельности по исполнению наказаний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Деятельность по особой охране и изучению природы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Охрана природных территорий</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9.1.1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Сохранение и репродукция редких и (или) находящихся под угрозой исчезновения видов животных</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Курортная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Санаторная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9.3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Историко-культурная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10.0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Использование лесов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10.1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Заготовка древесины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10.2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Лесные плантации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10.3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Заготовка лесных ресурсов</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10.4</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Резервные леса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Водные объекты</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11.1</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Общее пользование водными объектами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Специальное пользование водными объектами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11.3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Гидротехнические сооружения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Земельные участки (территории)  общего пользования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4,29</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12.0.1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Улично-дорожная сеть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4,29</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12.0.2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Благоустройство территории</w:t>
            </w:r>
          </w:p>
        </w:tc>
        <w:tc>
          <w:tcPr>
            <w:tcW w:w="1702" w:type="dxa"/>
          </w:tcPr>
          <w:p w:rsidR="0008077B" w:rsidRPr="00D84FEA" w:rsidRDefault="0008077B" w:rsidP="005758CD">
            <w:pPr>
              <w:jc w:val="center"/>
              <w:rPr>
                <w:b/>
                <w:color w:val="000000"/>
                <w:sz w:val="20"/>
                <w:szCs w:val="20"/>
              </w:rPr>
            </w:pPr>
            <w:r w:rsidRPr="00D84FEA">
              <w:rPr>
                <w:b/>
                <w:color w:val="000000"/>
                <w:sz w:val="20"/>
                <w:szCs w:val="20"/>
              </w:rPr>
              <w:t>4,29</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Ритуальная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12.2</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Специальная деятельность</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12.3</w:t>
            </w:r>
          </w:p>
        </w:tc>
        <w:tc>
          <w:tcPr>
            <w:tcW w:w="7087" w:type="dxa"/>
            <w:shd w:val="clear" w:color="auto" w:fill="auto"/>
            <w:vAlign w:val="center"/>
            <w:hideMark/>
          </w:tcPr>
          <w:p w:rsidR="0008077B" w:rsidRPr="00D84FEA" w:rsidRDefault="0008077B" w:rsidP="005758CD">
            <w:pPr>
              <w:jc w:val="both"/>
              <w:rPr>
                <w:color w:val="000000"/>
                <w:sz w:val="20"/>
                <w:szCs w:val="20"/>
              </w:rPr>
            </w:pPr>
            <w:r w:rsidRPr="00D84FEA">
              <w:rPr>
                <w:color w:val="000000"/>
                <w:sz w:val="20"/>
                <w:szCs w:val="20"/>
              </w:rPr>
              <w:t>Запас</w:t>
            </w:r>
          </w:p>
        </w:tc>
        <w:tc>
          <w:tcPr>
            <w:tcW w:w="1702" w:type="dxa"/>
          </w:tcPr>
          <w:p w:rsidR="0008077B" w:rsidRPr="00D84FEA" w:rsidRDefault="0008077B" w:rsidP="005758CD">
            <w:pPr>
              <w:jc w:val="center"/>
              <w:rPr>
                <w:b/>
                <w:color w:val="000000"/>
                <w:sz w:val="20"/>
                <w:szCs w:val="20"/>
              </w:rPr>
            </w:pPr>
            <w:r w:rsidRPr="00D84FEA">
              <w:rPr>
                <w:b/>
                <w:color w:val="000000"/>
                <w:sz w:val="20"/>
                <w:szCs w:val="20"/>
              </w:rPr>
              <w:t>0,75</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13.0</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Земельные участки общего назначения</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13.1</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Ведение огородничества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r w:rsidR="0008077B" w:rsidRPr="00D84FEA" w:rsidTr="00BA1A84">
        <w:trPr>
          <w:trHeight w:val="20"/>
        </w:trPr>
        <w:tc>
          <w:tcPr>
            <w:tcW w:w="866" w:type="dxa"/>
            <w:vAlign w:val="center"/>
          </w:tcPr>
          <w:p w:rsidR="0008077B" w:rsidRPr="00D84FEA" w:rsidRDefault="0008077B" w:rsidP="005758CD">
            <w:pPr>
              <w:rPr>
                <w:color w:val="000000"/>
                <w:sz w:val="20"/>
                <w:szCs w:val="20"/>
              </w:rPr>
            </w:pPr>
            <w:r w:rsidRPr="00D84FEA">
              <w:rPr>
                <w:color w:val="000000"/>
                <w:sz w:val="20"/>
                <w:szCs w:val="20"/>
              </w:rPr>
              <w:t>13.2</w:t>
            </w:r>
          </w:p>
        </w:tc>
        <w:tc>
          <w:tcPr>
            <w:tcW w:w="7087" w:type="dxa"/>
            <w:shd w:val="clear" w:color="auto" w:fill="auto"/>
            <w:vAlign w:val="center"/>
          </w:tcPr>
          <w:p w:rsidR="0008077B" w:rsidRPr="00D84FEA" w:rsidRDefault="0008077B" w:rsidP="005758CD">
            <w:pPr>
              <w:jc w:val="both"/>
              <w:rPr>
                <w:color w:val="000000"/>
                <w:sz w:val="20"/>
                <w:szCs w:val="20"/>
              </w:rPr>
            </w:pPr>
            <w:r w:rsidRPr="00D84FEA">
              <w:rPr>
                <w:color w:val="000000"/>
                <w:sz w:val="20"/>
                <w:szCs w:val="20"/>
              </w:rPr>
              <w:t>Ведение садоводства</w:t>
            </w:r>
          </w:p>
        </w:tc>
        <w:tc>
          <w:tcPr>
            <w:tcW w:w="1702" w:type="dxa"/>
          </w:tcPr>
          <w:p w:rsidR="0008077B" w:rsidRPr="00D84FEA" w:rsidRDefault="0008077B" w:rsidP="005758CD">
            <w:pPr>
              <w:jc w:val="center"/>
              <w:rPr>
                <w:b/>
                <w:color w:val="000000"/>
                <w:sz w:val="20"/>
                <w:szCs w:val="20"/>
              </w:rPr>
            </w:pPr>
            <w:r w:rsidRPr="00D84FEA">
              <w:rPr>
                <w:b/>
                <w:color w:val="000000"/>
                <w:sz w:val="20"/>
                <w:szCs w:val="20"/>
              </w:rPr>
              <w:t>1</w:t>
            </w:r>
          </w:p>
        </w:tc>
      </w:tr>
    </w:tbl>
    <w:p w:rsidR="00FB4ECB" w:rsidRDefault="00FB4ECB" w:rsidP="00FB4ECB">
      <w:pPr>
        <w:pStyle w:val="ConsPlusTitle"/>
        <w:widowControl/>
        <w:jc w:val="center"/>
        <w:rPr>
          <w:sz w:val="26"/>
          <w:szCs w:val="26"/>
        </w:rPr>
      </w:pPr>
    </w:p>
    <w:tbl>
      <w:tblPr>
        <w:tblW w:w="0" w:type="auto"/>
        <w:tblInd w:w="108" w:type="dxa"/>
        <w:tblLook w:val="01E0"/>
      </w:tblPr>
      <w:tblGrid>
        <w:gridCol w:w="4941"/>
        <w:gridCol w:w="4804"/>
      </w:tblGrid>
      <w:tr w:rsidR="00FB4ECB" w:rsidRPr="008562CF" w:rsidTr="00DD2D1A">
        <w:tc>
          <w:tcPr>
            <w:tcW w:w="4941" w:type="dxa"/>
            <w:vAlign w:val="bottom"/>
          </w:tcPr>
          <w:p w:rsidR="000A3840" w:rsidRPr="008562CF" w:rsidRDefault="00FB4ECB" w:rsidP="00CC3D70">
            <w:pPr>
              <w:widowControl w:val="0"/>
              <w:autoSpaceDE w:val="0"/>
              <w:autoSpaceDN w:val="0"/>
              <w:adjustRightInd w:val="0"/>
              <w:rPr>
                <w:sz w:val="28"/>
                <w:szCs w:val="28"/>
              </w:rPr>
            </w:pPr>
            <w:r w:rsidRPr="008562CF">
              <w:rPr>
                <w:sz w:val="28"/>
                <w:szCs w:val="28"/>
              </w:rPr>
              <w:t xml:space="preserve">Заместитель главы по имущественным и земельным отношениям, </w:t>
            </w:r>
          </w:p>
          <w:p w:rsidR="00FB4ECB" w:rsidRPr="008562CF" w:rsidRDefault="00FB4ECB" w:rsidP="00CC3D70">
            <w:pPr>
              <w:widowControl w:val="0"/>
              <w:autoSpaceDE w:val="0"/>
              <w:autoSpaceDN w:val="0"/>
              <w:adjustRightInd w:val="0"/>
              <w:rPr>
                <w:sz w:val="28"/>
                <w:szCs w:val="28"/>
              </w:rPr>
            </w:pPr>
            <w:r w:rsidRPr="008562CF">
              <w:rPr>
                <w:sz w:val="28"/>
                <w:szCs w:val="28"/>
              </w:rPr>
              <w:t xml:space="preserve">начальник УМС администрации </w:t>
            </w:r>
            <w:r w:rsidR="00CC3D70" w:rsidRPr="008562CF">
              <w:rPr>
                <w:sz w:val="28"/>
                <w:szCs w:val="28"/>
              </w:rPr>
              <w:t>ЧГО</w:t>
            </w:r>
          </w:p>
        </w:tc>
        <w:tc>
          <w:tcPr>
            <w:tcW w:w="4804" w:type="dxa"/>
            <w:vAlign w:val="bottom"/>
          </w:tcPr>
          <w:p w:rsidR="00FB4ECB" w:rsidRPr="008562CF" w:rsidRDefault="000A3840" w:rsidP="00A32BF0">
            <w:pPr>
              <w:widowControl w:val="0"/>
              <w:autoSpaceDE w:val="0"/>
              <w:autoSpaceDN w:val="0"/>
              <w:adjustRightInd w:val="0"/>
              <w:jc w:val="right"/>
              <w:rPr>
                <w:sz w:val="28"/>
                <w:szCs w:val="28"/>
              </w:rPr>
            </w:pPr>
            <w:r w:rsidRPr="008562CF">
              <w:rPr>
                <w:sz w:val="28"/>
                <w:szCs w:val="28"/>
              </w:rPr>
              <w:t xml:space="preserve">А.В. </w:t>
            </w:r>
            <w:proofErr w:type="spellStart"/>
            <w:r w:rsidRPr="008562CF">
              <w:rPr>
                <w:sz w:val="28"/>
                <w:szCs w:val="28"/>
              </w:rPr>
              <w:t>Устьянцева</w:t>
            </w:r>
            <w:proofErr w:type="spellEnd"/>
          </w:p>
        </w:tc>
      </w:tr>
    </w:tbl>
    <w:p w:rsidR="00640C8D" w:rsidRPr="008562CF" w:rsidRDefault="00640C8D" w:rsidP="00640C8D">
      <w:pPr>
        <w:autoSpaceDE w:val="0"/>
        <w:autoSpaceDN w:val="0"/>
        <w:adjustRightInd w:val="0"/>
        <w:jc w:val="right"/>
        <w:outlineLvl w:val="0"/>
      </w:pPr>
      <w:r w:rsidRPr="008562CF">
        <w:lastRenderedPageBreak/>
        <w:t>Приложение 2 к решению</w:t>
      </w:r>
    </w:p>
    <w:p w:rsidR="00640C8D" w:rsidRPr="008562CF" w:rsidRDefault="00640C8D" w:rsidP="00640C8D">
      <w:pPr>
        <w:autoSpaceDE w:val="0"/>
        <w:autoSpaceDN w:val="0"/>
        <w:adjustRightInd w:val="0"/>
        <w:jc w:val="right"/>
      </w:pPr>
      <w:r w:rsidRPr="008562CF">
        <w:t>Собрания депутатов</w:t>
      </w:r>
    </w:p>
    <w:p w:rsidR="00640C8D" w:rsidRPr="008562CF" w:rsidRDefault="00640C8D" w:rsidP="00640C8D">
      <w:pPr>
        <w:autoSpaceDE w:val="0"/>
        <w:autoSpaceDN w:val="0"/>
        <w:adjustRightInd w:val="0"/>
        <w:jc w:val="right"/>
      </w:pPr>
      <w:proofErr w:type="spellStart"/>
      <w:r w:rsidRPr="008562CF">
        <w:t>Чебаркульского</w:t>
      </w:r>
      <w:proofErr w:type="spellEnd"/>
      <w:r w:rsidRPr="008562CF">
        <w:t xml:space="preserve"> городского округа</w:t>
      </w:r>
    </w:p>
    <w:p w:rsidR="00640C8D" w:rsidRPr="00FB4ECB" w:rsidRDefault="00640C8D" w:rsidP="00640C8D">
      <w:pPr>
        <w:pStyle w:val="ConsPlusTitle"/>
        <w:widowControl/>
        <w:jc w:val="right"/>
        <w:rPr>
          <w:b w:val="0"/>
          <w:sz w:val="26"/>
          <w:szCs w:val="26"/>
        </w:rPr>
      </w:pPr>
      <w:r w:rsidRPr="008562CF">
        <w:rPr>
          <w:b w:val="0"/>
          <w:sz w:val="24"/>
          <w:szCs w:val="24"/>
        </w:rPr>
        <w:t>от «___» _______ 2022 г. № ______</w:t>
      </w:r>
    </w:p>
    <w:p w:rsidR="00640C8D" w:rsidRDefault="00640C8D" w:rsidP="00736BBC">
      <w:pPr>
        <w:autoSpaceDE w:val="0"/>
        <w:autoSpaceDN w:val="0"/>
        <w:adjustRightInd w:val="0"/>
        <w:ind w:firstLine="5245"/>
        <w:jc w:val="right"/>
        <w:outlineLvl w:val="0"/>
        <w:rPr>
          <w:sz w:val="26"/>
          <w:szCs w:val="26"/>
        </w:rPr>
      </w:pPr>
    </w:p>
    <w:p w:rsidR="00640C8D" w:rsidRPr="008562CF" w:rsidRDefault="00640C8D" w:rsidP="00640C8D">
      <w:pPr>
        <w:autoSpaceDE w:val="0"/>
        <w:autoSpaceDN w:val="0"/>
        <w:adjustRightInd w:val="0"/>
        <w:jc w:val="center"/>
        <w:rPr>
          <w:rFonts w:eastAsiaTheme="minorHAnsi"/>
          <w:b/>
          <w:bCs/>
          <w:sz w:val="28"/>
          <w:szCs w:val="28"/>
          <w:lang w:eastAsia="en-US"/>
        </w:rPr>
      </w:pPr>
      <w:r w:rsidRPr="008562CF">
        <w:rPr>
          <w:rFonts w:eastAsiaTheme="minorHAnsi"/>
          <w:b/>
          <w:bCs/>
          <w:sz w:val="28"/>
          <w:szCs w:val="28"/>
          <w:lang w:eastAsia="en-US"/>
        </w:rPr>
        <w:t>К</w:t>
      </w:r>
      <w:proofErr w:type="gramStart"/>
      <w:r w:rsidRPr="008562CF">
        <w:rPr>
          <w:rFonts w:eastAsiaTheme="minorHAnsi"/>
          <w:b/>
          <w:bCs/>
          <w:sz w:val="28"/>
          <w:szCs w:val="28"/>
          <w:lang w:eastAsia="en-US"/>
        </w:rPr>
        <w:t>2</w:t>
      </w:r>
      <w:proofErr w:type="gramEnd"/>
      <w:r w:rsidRPr="008562CF">
        <w:rPr>
          <w:rFonts w:eastAsiaTheme="minorHAnsi"/>
          <w:b/>
          <w:bCs/>
          <w:sz w:val="28"/>
          <w:szCs w:val="28"/>
          <w:lang w:eastAsia="en-US"/>
        </w:rPr>
        <w:t xml:space="preserve"> - коэффициент, учитывающий особенности расположения </w:t>
      </w:r>
    </w:p>
    <w:p w:rsidR="00640C8D" w:rsidRPr="008562CF" w:rsidRDefault="00640C8D" w:rsidP="00640C8D">
      <w:pPr>
        <w:autoSpaceDE w:val="0"/>
        <w:autoSpaceDN w:val="0"/>
        <w:adjustRightInd w:val="0"/>
        <w:jc w:val="center"/>
        <w:rPr>
          <w:rFonts w:eastAsiaTheme="minorHAnsi"/>
          <w:b/>
          <w:bCs/>
          <w:sz w:val="28"/>
          <w:szCs w:val="28"/>
          <w:lang w:eastAsia="en-US"/>
        </w:rPr>
      </w:pPr>
      <w:r w:rsidRPr="008562CF">
        <w:rPr>
          <w:rFonts w:eastAsiaTheme="minorHAnsi"/>
          <w:b/>
          <w:bCs/>
          <w:sz w:val="28"/>
          <w:szCs w:val="28"/>
          <w:lang w:eastAsia="en-US"/>
        </w:rPr>
        <w:t>земельного участка в городском округе</w:t>
      </w:r>
    </w:p>
    <w:p w:rsidR="00640C8D" w:rsidRDefault="00640C8D" w:rsidP="00640C8D">
      <w:pPr>
        <w:autoSpaceDE w:val="0"/>
        <w:autoSpaceDN w:val="0"/>
        <w:adjustRightInd w:val="0"/>
        <w:jc w:val="center"/>
        <w:rPr>
          <w:rFonts w:eastAsiaTheme="minorHAnsi"/>
          <w:b/>
          <w:bCs/>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1701"/>
      </w:tblGrid>
      <w:tr w:rsidR="00474543" w:rsidRPr="00D84FEA" w:rsidTr="00474543">
        <w:tc>
          <w:tcPr>
            <w:tcW w:w="7938" w:type="dxa"/>
            <w:shd w:val="clear" w:color="auto" w:fill="auto"/>
          </w:tcPr>
          <w:p w:rsidR="00474543" w:rsidRPr="00D84FEA" w:rsidRDefault="00474543" w:rsidP="00640C8D">
            <w:pPr>
              <w:pStyle w:val="ac"/>
              <w:rPr>
                <w:rFonts w:ascii="Times New Roman" w:hAnsi="Times New Roman"/>
                <w:b/>
                <w:sz w:val="20"/>
                <w:szCs w:val="20"/>
              </w:rPr>
            </w:pPr>
            <w:r w:rsidRPr="00D84FEA">
              <w:rPr>
                <w:rFonts w:ascii="Times New Roman" w:hAnsi="Times New Roman"/>
                <w:b/>
                <w:sz w:val="20"/>
                <w:szCs w:val="20"/>
              </w:rPr>
              <w:t>Муниципальное образование</w:t>
            </w:r>
          </w:p>
        </w:tc>
        <w:tc>
          <w:tcPr>
            <w:tcW w:w="1701" w:type="dxa"/>
            <w:shd w:val="clear" w:color="auto" w:fill="auto"/>
          </w:tcPr>
          <w:p w:rsidR="00474543" w:rsidRPr="00D84FEA" w:rsidRDefault="00474543" w:rsidP="00640C8D">
            <w:pPr>
              <w:pStyle w:val="ac"/>
              <w:jc w:val="center"/>
              <w:rPr>
                <w:rFonts w:ascii="Times New Roman" w:hAnsi="Times New Roman"/>
                <w:b/>
                <w:sz w:val="20"/>
                <w:szCs w:val="20"/>
              </w:rPr>
            </w:pPr>
            <w:r>
              <w:rPr>
                <w:rFonts w:ascii="Times New Roman" w:hAnsi="Times New Roman"/>
                <w:b/>
                <w:sz w:val="20"/>
                <w:szCs w:val="20"/>
              </w:rPr>
              <w:t>Значение К</w:t>
            </w:r>
            <w:proofErr w:type="gramStart"/>
            <w:r>
              <w:rPr>
                <w:rFonts w:ascii="Times New Roman" w:hAnsi="Times New Roman"/>
                <w:b/>
                <w:sz w:val="20"/>
                <w:szCs w:val="20"/>
              </w:rPr>
              <w:t>2</w:t>
            </w:r>
            <w:proofErr w:type="gramEnd"/>
          </w:p>
        </w:tc>
      </w:tr>
      <w:tr w:rsidR="00474543" w:rsidRPr="00D84FEA" w:rsidTr="00474543">
        <w:tc>
          <w:tcPr>
            <w:tcW w:w="7938" w:type="dxa"/>
            <w:shd w:val="clear" w:color="auto" w:fill="auto"/>
            <w:vAlign w:val="center"/>
          </w:tcPr>
          <w:p w:rsidR="00474543" w:rsidRPr="00D84FEA" w:rsidRDefault="00474543" w:rsidP="00640C8D">
            <w:pPr>
              <w:widowControl w:val="0"/>
              <w:autoSpaceDE w:val="0"/>
              <w:autoSpaceDN w:val="0"/>
              <w:adjustRightInd w:val="0"/>
              <w:rPr>
                <w:kern w:val="2"/>
                <w:sz w:val="20"/>
                <w:szCs w:val="20"/>
                <w:lang w:eastAsia="ar-SA"/>
              </w:rPr>
            </w:pPr>
            <w:proofErr w:type="spellStart"/>
            <w:r w:rsidRPr="00D84FEA">
              <w:rPr>
                <w:kern w:val="2"/>
                <w:sz w:val="20"/>
                <w:szCs w:val="20"/>
                <w:lang w:eastAsia="ar-SA"/>
              </w:rPr>
              <w:t>Чебаркульский</w:t>
            </w:r>
            <w:proofErr w:type="spellEnd"/>
            <w:r w:rsidRPr="00D84FEA">
              <w:rPr>
                <w:kern w:val="2"/>
                <w:sz w:val="20"/>
                <w:szCs w:val="20"/>
                <w:lang w:eastAsia="ar-SA"/>
              </w:rPr>
              <w:t xml:space="preserve"> городской округ (все земельные участки)</w:t>
            </w:r>
          </w:p>
        </w:tc>
        <w:tc>
          <w:tcPr>
            <w:tcW w:w="1701" w:type="dxa"/>
            <w:shd w:val="clear" w:color="auto" w:fill="auto"/>
          </w:tcPr>
          <w:p w:rsidR="00474543" w:rsidRPr="00D84FEA" w:rsidRDefault="00474543" w:rsidP="00640C8D">
            <w:pPr>
              <w:pStyle w:val="ac"/>
              <w:jc w:val="center"/>
              <w:rPr>
                <w:rFonts w:ascii="Times New Roman" w:hAnsi="Times New Roman"/>
                <w:sz w:val="20"/>
                <w:szCs w:val="20"/>
              </w:rPr>
            </w:pPr>
            <w:r w:rsidRPr="00D84FEA">
              <w:rPr>
                <w:rFonts w:ascii="Times New Roman" w:hAnsi="Times New Roman"/>
                <w:sz w:val="20"/>
                <w:szCs w:val="20"/>
              </w:rPr>
              <w:t>1</w:t>
            </w:r>
          </w:p>
        </w:tc>
      </w:tr>
    </w:tbl>
    <w:p w:rsidR="00640C8D" w:rsidRDefault="00640C8D" w:rsidP="00640C8D">
      <w:pPr>
        <w:autoSpaceDE w:val="0"/>
        <w:autoSpaceDN w:val="0"/>
        <w:adjustRightInd w:val="0"/>
        <w:jc w:val="center"/>
        <w:rPr>
          <w:rFonts w:eastAsiaTheme="minorHAnsi"/>
          <w:b/>
          <w:bCs/>
          <w:sz w:val="26"/>
          <w:szCs w:val="26"/>
          <w:lang w:eastAsia="en-US"/>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tbl>
      <w:tblPr>
        <w:tblW w:w="0" w:type="auto"/>
        <w:tblInd w:w="108" w:type="dxa"/>
        <w:tblLook w:val="01E0"/>
      </w:tblPr>
      <w:tblGrid>
        <w:gridCol w:w="4941"/>
        <w:gridCol w:w="4804"/>
      </w:tblGrid>
      <w:tr w:rsidR="00640C8D" w:rsidRPr="008562CF" w:rsidTr="00640C8D">
        <w:tc>
          <w:tcPr>
            <w:tcW w:w="4941" w:type="dxa"/>
            <w:vAlign w:val="bottom"/>
          </w:tcPr>
          <w:p w:rsidR="00640C8D" w:rsidRPr="008562CF" w:rsidRDefault="00640C8D" w:rsidP="00640C8D">
            <w:pPr>
              <w:widowControl w:val="0"/>
              <w:autoSpaceDE w:val="0"/>
              <w:autoSpaceDN w:val="0"/>
              <w:adjustRightInd w:val="0"/>
              <w:rPr>
                <w:sz w:val="28"/>
                <w:szCs w:val="28"/>
              </w:rPr>
            </w:pPr>
            <w:r w:rsidRPr="008562CF">
              <w:rPr>
                <w:sz w:val="28"/>
                <w:szCs w:val="28"/>
              </w:rPr>
              <w:t xml:space="preserve">Заместитель главы по имущественным и земельным отношениям, </w:t>
            </w:r>
          </w:p>
          <w:p w:rsidR="00640C8D" w:rsidRPr="008562CF" w:rsidRDefault="00640C8D" w:rsidP="00640C8D">
            <w:pPr>
              <w:widowControl w:val="0"/>
              <w:autoSpaceDE w:val="0"/>
              <w:autoSpaceDN w:val="0"/>
              <w:adjustRightInd w:val="0"/>
              <w:rPr>
                <w:sz w:val="28"/>
                <w:szCs w:val="28"/>
              </w:rPr>
            </w:pPr>
            <w:r w:rsidRPr="008562CF">
              <w:rPr>
                <w:sz w:val="28"/>
                <w:szCs w:val="28"/>
              </w:rPr>
              <w:t>начальник УМС администрации ЧГО</w:t>
            </w:r>
          </w:p>
        </w:tc>
        <w:tc>
          <w:tcPr>
            <w:tcW w:w="4804" w:type="dxa"/>
            <w:vAlign w:val="bottom"/>
          </w:tcPr>
          <w:p w:rsidR="00640C8D" w:rsidRPr="008562CF" w:rsidRDefault="00640C8D" w:rsidP="00640C8D">
            <w:pPr>
              <w:widowControl w:val="0"/>
              <w:autoSpaceDE w:val="0"/>
              <w:autoSpaceDN w:val="0"/>
              <w:adjustRightInd w:val="0"/>
              <w:jc w:val="right"/>
              <w:rPr>
                <w:sz w:val="28"/>
                <w:szCs w:val="28"/>
              </w:rPr>
            </w:pPr>
            <w:r w:rsidRPr="008562CF">
              <w:rPr>
                <w:sz w:val="28"/>
                <w:szCs w:val="28"/>
              </w:rPr>
              <w:t xml:space="preserve">А.В. </w:t>
            </w:r>
            <w:proofErr w:type="spellStart"/>
            <w:r w:rsidRPr="008562CF">
              <w:rPr>
                <w:sz w:val="28"/>
                <w:szCs w:val="28"/>
              </w:rPr>
              <w:t>Устьянцева</w:t>
            </w:r>
            <w:proofErr w:type="spellEnd"/>
          </w:p>
        </w:tc>
      </w:tr>
    </w:tbl>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640C8D" w:rsidRDefault="00640C8D" w:rsidP="00736BBC">
      <w:pPr>
        <w:autoSpaceDE w:val="0"/>
        <w:autoSpaceDN w:val="0"/>
        <w:adjustRightInd w:val="0"/>
        <w:ind w:firstLine="5245"/>
        <w:jc w:val="right"/>
        <w:outlineLvl w:val="0"/>
        <w:rPr>
          <w:sz w:val="26"/>
          <w:szCs w:val="26"/>
        </w:rPr>
      </w:pPr>
    </w:p>
    <w:p w:rsidR="00474543" w:rsidRDefault="00474543" w:rsidP="00736BBC">
      <w:pPr>
        <w:autoSpaceDE w:val="0"/>
        <w:autoSpaceDN w:val="0"/>
        <w:adjustRightInd w:val="0"/>
        <w:ind w:firstLine="5245"/>
        <w:jc w:val="right"/>
        <w:outlineLvl w:val="0"/>
        <w:rPr>
          <w:sz w:val="26"/>
          <w:szCs w:val="26"/>
        </w:rPr>
      </w:pPr>
    </w:p>
    <w:p w:rsidR="00474543" w:rsidRDefault="00474543" w:rsidP="00736BBC">
      <w:pPr>
        <w:autoSpaceDE w:val="0"/>
        <w:autoSpaceDN w:val="0"/>
        <w:adjustRightInd w:val="0"/>
        <w:ind w:firstLine="5245"/>
        <w:jc w:val="right"/>
        <w:outlineLvl w:val="0"/>
        <w:rPr>
          <w:sz w:val="26"/>
          <w:szCs w:val="26"/>
        </w:rPr>
      </w:pPr>
    </w:p>
    <w:p w:rsidR="00A0414D" w:rsidRDefault="00A0414D" w:rsidP="00736BBC">
      <w:pPr>
        <w:autoSpaceDE w:val="0"/>
        <w:autoSpaceDN w:val="0"/>
        <w:adjustRightInd w:val="0"/>
        <w:ind w:firstLine="5245"/>
        <w:jc w:val="right"/>
        <w:outlineLvl w:val="0"/>
        <w:rPr>
          <w:sz w:val="26"/>
          <w:szCs w:val="26"/>
        </w:rPr>
      </w:pPr>
    </w:p>
    <w:p w:rsidR="00A0414D" w:rsidRDefault="00A0414D" w:rsidP="00736BBC">
      <w:pPr>
        <w:autoSpaceDE w:val="0"/>
        <w:autoSpaceDN w:val="0"/>
        <w:adjustRightInd w:val="0"/>
        <w:ind w:firstLine="5245"/>
        <w:jc w:val="right"/>
        <w:outlineLvl w:val="0"/>
        <w:rPr>
          <w:sz w:val="26"/>
          <w:szCs w:val="26"/>
        </w:rPr>
      </w:pPr>
    </w:p>
    <w:p w:rsidR="00736BBC" w:rsidRDefault="002867B8" w:rsidP="00736BBC">
      <w:pPr>
        <w:autoSpaceDE w:val="0"/>
        <w:autoSpaceDN w:val="0"/>
        <w:adjustRightInd w:val="0"/>
        <w:ind w:firstLine="5245"/>
        <w:jc w:val="right"/>
        <w:outlineLvl w:val="0"/>
        <w:rPr>
          <w:sz w:val="26"/>
          <w:szCs w:val="26"/>
        </w:rPr>
      </w:pPr>
      <w:r w:rsidRPr="00647DEB">
        <w:rPr>
          <w:sz w:val="26"/>
          <w:szCs w:val="26"/>
        </w:rPr>
        <w:lastRenderedPageBreak/>
        <w:t>Приложение</w:t>
      </w:r>
      <w:r>
        <w:rPr>
          <w:sz w:val="26"/>
          <w:szCs w:val="26"/>
        </w:rPr>
        <w:t xml:space="preserve"> </w:t>
      </w:r>
      <w:r w:rsidR="00736BBC">
        <w:rPr>
          <w:sz w:val="26"/>
          <w:szCs w:val="26"/>
        </w:rPr>
        <w:t>3</w:t>
      </w:r>
      <w:r w:rsidRPr="00647DEB">
        <w:rPr>
          <w:sz w:val="26"/>
          <w:szCs w:val="26"/>
        </w:rPr>
        <w:t xml:space="preserve"> </w:t>
      </w:r>
    </w:p>
    <w:p w:rsidR="002867B8" w:rsidRDefault="002867B8" w:rsidP="00736BBC">
      <w:pPr>
        <w:autoSpaceDE w:val="0"/>
        <w:autoSpaceDN w:val="0"/>
        <w:adjustRightInd w:val="0"/>
        <w:ind w:firstLine="5245"/>
        <w:jc w:val="right"/>
        <w:outlineLvl w:val="0"/>
        <w:rPr>
          <w:sz w:val="26"/>
          <w:szCs w:val="26"/>
        </w:rPr>
      </w:pPr>
      <w:r w:rsidRPr="00647DEB">
        <w:rPr>
          <w:sz w:val="26"/>
          <w:szCs w:val="26"/>
        </w:rPr>
        <w:t xml:space="preserve">к </w:t>
      </w:r>
      <w:r w:rsidR="00736BBC">
        <w:rPr>
          <w:sz w:val="26"/>
          <w:szCs w:val="26"/>
        </w:rPr>
        <w:t xml:space="preserve">решению Собрания депутатов </w:t>
      </w:r>
      <w:proofErr w:type="spellStart"/>
      <w:r w:rsidR="00736BBC">
        <w:rPr>
          <w:sz w:val="26"/>
          <w:szCs w:val="26"/>
        </w:rPr>
        <w:t>Чебаркульского</w:t>
      </w:r>
      <w:proofErr w:type="spellEnd"/>
      <w:r w:rsidR="00736BBC">
        <w:rPr>
          <w:sz w:val="26"/>
          <w:szCs w:val="26"/>
        </w:rPr>
        <w:t xml:space="preserve"> городского округа</w:t>
      </w:r>
    </w:p>
    <w:p w:rsidR="00736BBC" w:rsidRDefault="00736BBC" w:rsidP="00736BBC">
      <w:pPr>
        <w:autoSpaceDE w:val="0"/>
        <w:autoSpaceDN w:val="0"/>
        <w:adjustRightInd w:val="0"/>
        <w:ind w:firstLine="5245"/>
        <w:jc w:val="right"/>
        <w:outlineLvl w:val="0"/>
        <w:rPr>
          <w:sz w:val="26"/>
          <w:szCs w:val="26"/>
        </w:rPr>
      </w:pPr>
      <w:r>
        <w:rPr>
          <w:sz w:val="26"/>
          <w:szCs w:val="26"/>
        </w:rPr>
        <w:t>от «____»__________ 2022 г.  № _____</w:t>
      </w:r>
    </w:p>
    <w:p w:rsidR="00BB43C4" w:rsidRDefault="00BB43C4" w:rsidP="002867B8">
      <w:pPr>
        <w:autoSpaceDE w:val="0"/>
        <w:autoSpaceDN w:val="0"/>
        <w:adjustRightInd w:val="0"/>
        <w:ind w:firstLine="540"/>
        <w:jc w:val="right"/>
        <w:rPr>
          <w:sz w:val="26"/>
          <w:szCs w:val="26"/>
        </w:rPr>
      </w:pPr>
    </w:p>
    <w:p w:rsidR="00BB43C4" w:rsidRDefault="00BB43C4" w:rsidP="002867B8">
      <w:pPr>
        <w:autoSpaceDE w:val="0"/>
        <w:autoSpaceDN w:val="0"/>
        <w:adjustRightInd w:val="0"/>
        <w:ind w:firstLine="540"/>
        <w:jc w:val="right"/>
        <w:rPr>
          <w:sz w:val="26"/>
          <w:szCs w:val="26"/>
        </w:rPr>
      </w:pPr>
    </w:p>
    <w:p w:rsidR="00736BBC" w:rsidRPr="008562CF" w:rsidRDefault="00736BBC" w:rsidP="00736BBC">
      <w:pPr>
        <w:autoSpaceDE w:val="0"/>
        <w:autoSpaceDN w:val="0"/>
        <w:adjustRightInd w:val="0"/>
        <w:ind w:firstLine="540"/>
        <w:jc w:val="center"/>
        <w:rPr>
          <w:rFonts w:eastAsiaTheme="minorHAnsi"/>
          <w:b/>
          <w:sz w:val="28"/>
          <w:szCs w:val="28"/>
          <w:lang w:eastAsia="en-US"/>
        </w:rPr>
      </w:pPr>
      <w:r w:rsidRPr="008562CF">
        <w:rPr>
          <w:rFonts w:eastAsiaTheme="minorHAnsi"/>
          <w:b/>
          <w:sz w:val="28"/>
          <w:szCs w:val="28"/>
          <w:lang w:eastAsia="en-US"/>
        </w:rPr>
        <w:t>К</w:t>
      </w:r>
      <w:r w:rsidR="00372ECD">
        <w:rPr>
          <w:rFonts w:eastAsiaTheme="minorHAnsi"/>
          <w:b/>
          <w:sz w:val="28"/>
          <w:szCs w:val="28"/>
          <w:lang w:eastAsia="en-US"/>
        </w:rPr>
        <w:t>3</w:t>
      </w:r>
      <w:r w:rsidRPr="008562CF">
        <w:rPr>
          <w:rFonts w:eastAsiaTheme="minorHAnsi"/>
          <w:b/>
          <w:sz w:val="28"/>
          <w:szCs w:val="28"/>
          <w:lang w:eastAsia="en-US"/>
        </w:rPr>
        <w:t xml:space="preserve"> - коэффициент, учитывающий категорию арендатора.</w:t>
      </w:r>
    </w:p>
    <w:p w:rsidR="00BB43C4" w:rsidRDefault="00BB43C4" w:rsidP="002867B8">
      <w:pPr>
        <w:autoSpaceDE w:val="0"/>
        <w:autoSpaceDN w:val="0"/>
        <w:adjustRightInd w:val="0"/>
        <w:ind w:firstLine="540"/>
        <w:jc w:val="right"/>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701"/>
      </w:tblGrid>
      <w:tr w:rsidR="00BB43C4" w:rsidRPr="00D84FEA" w:rsidTr="00BA1A84">
        <w:tc>
          <w:tcPr>
            <w:tcW w:w="8046" w:type="dxa"/>
            <w:shd w:val="clear" w:color="auto" w:fill="auto"/>
            <w:vAlign w:val="center"/>
          </w:tcPr>
          <w:p w:rsidR="00BB43C4" w:rsidRPr="00D84FEA" w:rsidRDefault="00BB43C4" w:rsidP="00640C8D">
            <w:pPr>
              <w:pStyle w:val="ac"/>
              <w:jc w:val="left"/>
              <w:rPr>
                <w:rFonts w:ascii="Times New Roman" w:hAnsi="Times New Roman"/>
                <w:b/>
                <w:sz w:val="20"/>
                <w:szCs w:val="20"/>
              </w:rPr>
            </w:pPr>
            <w:r w:rsidRPr="00D84FEA">
              <w:rPr>
                <w:rFonts w:ascii="Times New Roman" w:hAnsi="Times New Roman"/>
                <w:b/>
                <w:sz w:val="20"/>
                <w:szCs w:val="20"/>
              </w:rPr>
              <w:t>Категория арендатора</w:t>
            </w:r>
          </w:p>
        </w:tc>
        <w:tc>
          <w:tcPr>
            <w:tcW w:w="1701" w:type="dxa"/>
            <w:shd w:val="clear" w:color="auto" w:fill="auto"/>
            <w:vAlign w:val="center"/>
          </w:tcPr>
          <w:p w:rsidR="00BB43C4" w:rsidRPr="00D84FEA" w:rsidRDefault="00474543" w:rsidP="00640C8D">
            <w:pPr>
              <w:pStyle w:val="ac"/>
              <w:jc w:val="center"/>
              <w:rPr>
                <w:rFonts w:ascii="Times New Roman" w:hAnsi="Times New Roman"/>
                <w:b/>
                <w:sz w:val="20"/>
                <w:szCs w:val="20"/>
              </w:rPr>
            </w:pPr>
            <w:r>
              <w:rPr>
                <w:rFonts w:ascii="Times New Roman" w:hAnsi="Times New Roman"/>
                <w:b/>
                <w:sz w:val="20"/>
                <w:szCs w:val="20"/>
              </w:rPr>
              <w:t>Значение К3</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r w:rsidRPr="00D84FEA">
              <w:rPr>
                <w:rFonts w:ascii="Times New Roman" w:hAnsi="Times New Roman"/>
                <w:sz w:val="20"/>
                <w:szCs w:val="20"/>
              </w:rPr>
              <w:t>общероссийских общественных организаций инвалидов, в том числе территориальных (структурных) подразделений таких организаций, являющихся юридическими лицами, среди членов которых инвалиды и их законные представители составляют не менее 80 процентов, а также союзы таких общероссийских общественных организаций инвалидов, - в отношении земельных участков, используемых ими для осуществления уставной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0,001</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proofErr w:type="gramStart"/>
            <w:r w:rsidRPr="00D84FEA">
              <w:rPr>
                <w:rFonts w:ascii="Times New Roman" w:hAnsi="Times New Roman"/>
                <w:sz w:val="20"/>
                <w:szCs w:val="20"/>
              </w:rPr>
              <w:t>организаций, уставный капитал которых полностью состоит из вкладов указанных в пункте 1 части 10 Закона 257-ЗО от 24.04.2008г. юридических лиц,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w:t>
            </w:r>
            <w:proofErr w:type="gramEnd"/>
            <w:r w:rsidRPr="00D84FEA">
              <w:rPr>
                <w:rFonts w:ascii="Times New Roman" w:hAnsi="Times New Roman"/>
                <w:sz w:val="20"/>
                <w:szCs w:val="20"/>
              </w:rPr>
              <w:t xml:space="preserve">, </w:t>
            </w:r>
            <w:proofErr w:type="gramStart"/>
            <w:r w:rsidRPr="00D84FEA">
              <w:rPr>
                <w:rFonts w:ascii="Times New Roman" w:hAnsi="Times New Roman"/>
                <w:sz w:val="20"/>
                <w:szCs w:val="20"/>
              </w:rPr>
              <w:t>минерального сырья и иных полезных ископаемых, а также иных товаров по перечню товаров, при производстве и (или) реализации которых организации не подлежат освобождению от уплаты земельного налога в отношении земельных участков, используемых ими для производства и (или) реализации этих товаров, утвержденному Правительством Российской Федерации), работ и услуг (за исключением брокерских и иных посреднических услуг);</w:t>
            </w:r>
            <w:proofErr w:type="gramEnd"/>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0,001</w:t>
            </w:r>
          </w:p>
        </w:tc>
      </w:tr>
      <w:tr w:rsidR="00BB43C4" w:rsidRPr="00D84FEA" w:rsidTr="00BA1A84">
        <w:tc>
          <w:tcPr>
            <w:tcW w:w="8046" w:type="dxa"/>
            <w:shd w:val="clear" w:color="auto" w:fill="auto"/>
          </w:tcPr>
          <w:p w:rsidR="00BB43C4" w:rsidRPr="00D84FEA" w:rsidRDefault="00BB43C4" w:rsidP="00BB43C4">
            <w:pPr>
              <w:pStyle w:val="ac"/>
              <w:widowControl w:val="0"/>
              <w:numPr>
                <w:ilvl w:val="0"/>
                <w:numId w:val="3"/>
              </w:numPr>
              <w:rPr>
                <w:rFonts w:ascii="Times New Roman" w:hAnsi="Times New Roman"/>
                <w:sz w:val="20"/>
                <w:szCs w:val="20"/>
              </w:rPr>
            </w:pPr>
            <w:r w:rsidRPr="00D84FEA">
              <w:rPr>
                <w:rFonts w:ascii="Times New Roman" w:hAnsi="Times New Roman"/>
                <w:sz w:val="20"/>
                <w:szCs w:val="20"/>
              </w:rPr>
              <w:t xml:space="preserve">организаций, единственными </w:t>
            </w:r>
            <w:proofErr w:type="gramStart"/>
            <w:r w:rsidRPr="00D84FEA">
              <w:rPr>
                <w:rFonts w:ascii="Times New Roman" w:hAnsi="Times New Roman"/>
                <w:sz w:val="20"/>
                <w:szCs w:val="20"/>
              </w:rPr>
              <w:t>собственниками</w:t>
            </w:r>
            <w:proofErr w:type="gramEnd"/>
            <w:r w:rsidRPr="00D84FEA">
              <w:rPr>
                <w:rFonts w:ascii="Times New Roman" w:hAnsi="Times New Roman"/>
                <w:sz w:val="20"/>
                <w:szCs w:val="20"/>
              </w:rPr>
              <w:t xml:space="preserve"> имущества которых являются указанные в пункте 1 части 10 Закона 257-ЗО от 24.04.2008г. юридические лица,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0,001</w:t>
            </w:r>
          </w:p>
        </w:tc>
      </w:tr>
      <w:tr w:rsidR="00BB43C4" w:rsidRPr="00D84FEA" w:rsidTr="00BA1A84">
        <w:tc>
          <w:tcPr>
            <w:tcW w:w="8046" w:type="dxa"/>
            <w:shd w:val="clear" w:color="auto" w:fill="auto"/>
          </w:tcPr>
          <w:p w:rsidR="00BB43C4" w:rsidRPr="00D84FEA" w:rsidRDefault="00BB43C4" w:rsidP="00BB43C4">
            <w:pPr>
              <w:pStyle w:val="ac"/>
              <w:widowControl w:val="0"/>
              <w:numPr>
                <w:ilvl w:val="0"/>
                <w:numId w:val="3"/>
              </w:numPr>
              <w:rPr>
                <w:rFonts w:ascii="Times New Roman" w:hAnsi="Times New Roman"/>
                <w:sz w:val="20"/>
                <w:szCs w:val="20"/>
              </w:rPr>
            </w:pPr>
            <w:r w:rsidRPr="00D84FEA">
              <w:rPr>
                <w:rFonts w:ascii="Times New Roman" w:hAnsi="Times New Roman"/>
                <w:sz w:val="20"/>
                <w:szCs w:val="20"/>
              </w:rPr>
              <w:t>субъектов народных художественных промыслов, субъектов ремесленной деятельности - в отношении земельных участков, используемых ими для производства и реализации изделий народных художественных промыслов и ремесленных изделий;</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0,001</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предоставленных им для осуществления деятельности по проектированию, строительству и реконструкции объектов, полностью финансируемой за счет средств бюджетов всех уровней бюджетной системы;</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r w:rsidRPr="00D84FEA">
              <w:rPr>
                <w:rFonts w:ascii="Times New Roman" w:hAnsi="Times New Roman"/>
                <w:sz w:val="20"/>
                <w:szCs w:val="20"/>
              </w:rPr>
              <w:t>религиозных организаций - в отношении земельных участков, используемых ими для осуществления религиозной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0,001</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r w:rsidRPr="00D84FEA">
              <w:rPr>
                <w:rFonts w:ascii="Times New Roman" w:hAnsi="Times New Roman"/>
                <w:sz w:val="20"/>
                <w:szCs w:val="20"/>
              </w:rPr>
              <w:t>организаций, осуществляющих туристско-рекреационную, лечебно-оздоровительную деятельность, - в отношении земельных участков, используемых ими для указанной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3"/>
              </w:numPr>
              <w:rPr>
                <w:rFonts w:ascii="Times New Roman" w:hAnsi="Times New Roman"/>
                <w:sz w:val="20"/>
                <w:szCs w:val="20"/>
              </w:rPr>
            </w:pPr>
            <w:r w:rsidRPr="00D84FEA">
              <w:rPr>
                <w:rFonts w:ascii="Times New Roman" w:hAnsi="Times New Roman"/>
                <w:sz w:val="20"/>
                <w:szCs w:val="20"/>
              </w:rPr>
              <w:t>организаций, осуществляющих деятельность по оздоровлению и отдыху детей, - в отношении земельных участков, используемых ими для указанной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 в отношении земельных участков, предоставленных им для нужд аэродромов;</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предназначенных для размещения объектов физической культуры и спорта;</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 xml:space="preserve">граждан - в отношении земельных участков, предоставленных им для строительства индивидуальных жилых домов в первые три года </w:t>
            </w:r>
            <w:proofErr w:type="gramStart"/>
            <w:r w:rsidRPr="00D84FEA">
              <w:rPr>
                <w:rFonts w:ascii="Times New Roman" w:hAnsi="Times New Roman"/>
                <w:sz w:val="20"/>
                <w:szCs w:val="20"/>
              </w:rPr>
              <w:t>с даты заключения</w:t>
            </w:r>
            <w:proofErr w:type="gramEnd"/>
            <w:r w:rsidRPr="00D84FEA">
              <w:rPr>
                <w:rFonts w:ascii="Times New Roman" w:hAnsi="Times New Roman"/>
                <w:sz w:val="20"/>
                <w:szCs w:val="20"/>
              </w:rPr>
              <w:t xml:space="preserve"> договора аренды земельного участка;</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640C8D">
            <w:pPr>
              <w:pStyle w:val="ac"/>
              <w:ind w:left="360" w:hanging="360"/>
              <w:rPr>
                <w:rFonts w:ascii="Times New Roman" w:hAnsi="Times New Roman"/>
                <w:sz w:val="20"/>
                <w:szCs w:val="20"/>
              </w:rPr>
            </w:pPr>
            <w:r w:rsidRPr="00D84FEA">
              <w:rPr>
                <w:rFonts w:ascii="Times New Roman" w:hAnsi="Times New Roman"/>
                <w:sz w:val="20"/>
                <w:szCs w:val="20"/>
              </w:rPr>
              <w:t xml:space="preserve">12-1) граждан - в отношении земельных участков, предоставленных им для строительства индивидуальных жилых домов в четвертый и последующие годы </w:t>
            </w:r>
            <w:proofErr w:type="gramStart"/>
            <w:r w:rsidRPr="00D84FEA">
              <w:rPr>
                <w:rFonts w:ascii="Times New Roman" w:hAnsi="Times New Roman"/>
                <w:sz w:val="20"/>
                <w:szCs w:val="20"/>
              </w:rPr>
              <w:t>с даты заключения</w:t>
            </w:r>
            <w:proofErr w:type="gramEnd"/>
            <w:r w:rsidRPr="00D84FEA">
              <w:rPr>
                <w:rFonts w:ascii="Times New Roman" w:hAnsi="Times New Roman"/>
                <w:sz w:val="20"/>
                <w:szCs w:val="20"/>
              </w:rPr>
              <w:t xml:space="preserve"> договора аренды земельного участка;</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640C8D">
            <w:pPr>
              <w:pStyle w:val="ac"/>
              <w:ind w:left="360" w:hanging="360"/>
              <w:rPr>
                <w:rFonts w:ascii="Times New Roman" w:hAnsi="Times New Roman"/>
                <w:sz w:val="20"/>
                <w:szCs w:val="20"/>
              </w:rPr>
            </w:pPr>
            <w:r w:rsidRPr="00D84FEA">
              <w:rPr>
                <w:rFonts w:ascii="Times New Roman" w:hAnsi="Times New Roman"/>
                <w:sz w:val="20"/>
                <w:szCs w:val="20"/>
              </w:rPr>
              <w:t>12-2) граждан - в отношении земельных участков, предоставленных им для эксплуатации индивидуальных жилых домов;</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 xml:space="preserve">гаражно-строительных кооперативов и граждан, владеющих гаражами, - в отношении </w:t>
            </w:r>
            <w:r w:rsidRPr="00D84FEA">
              <w:rPr>
                <w:rFonts w:ascii="Times New Roman" w:hAnsi="Times New Roman"/>
                <w:sz w:val="20"/>
                <w:szCs w:val="20"/>
              </w:rPr>
              <w:lastRenderedPageBreak/>
              <w:t>земельных участков, предоставленных им для эксплуатации гаражей;</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lastRenderedPageBreak/>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lastRenderedPageBreak/>
              <w:t>гаражно-строительных кооперативов - в отношении земельных участков, предоставленных им для строительства индивидуальных гаражей, не предназначенных для коммерческого использования;</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граждан, владеющих овощехранилищами, голубятнями, - в отношении земельных участков, предоставленных им для эксплуатации овощехранилищ, голубятен;</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садоводческих, огороднических некоммерческих организаций - в отношении земельных участков, предоставленных им для садоводства, огородничества, эксплуатации овощехранилищ;</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proofErr w:type="gramStart"/>
            <w:r w:rsidRPr="00D84FEA">
              <w:rPr>
                <w:rFonts w:ascii="Times New Roman" w:hAnsi="Times New Roman"/>
                <w:sz w:val="20"/>
                <w:szCs w:val="20"/>
              </w:rPr>
              <w:t>граждан, ведущих личное подсобное хозяйство, садоводство, огородничество, животноводство, - в отношении земельных участков, предоставленных им для ведения личного подсобного хозяйства, садоводства, огородничества, животноводства;</w:t>
            </w:r>
            <w:proofErr w:type="gramEnd"/>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640C8D">
            <w:pPr>
              <w:pStyle w:val="ac"/>
              <w:ind w:left="360" w:hanging="360"/>
              <w:rPr>
                <w:rFonts w:ascii="Times New Roman" w:hAnsi="Times New Roman"/>
                <w:sz w:val="20"/>
                <w:szCs w:val="20"/>
              </w:rPr>
            </w:pPr>
            <w:r w:rsidRPr="00D84FEA">
              <w:rPr>
                <w:rFonts w:ascii="Times New Roman" w:hAnsi="Times New Roman"/>
                <w:sz w:val="20"/>
                <w:szCs w:val="20"/>
              </w:rPr>
              <w:t>17-1) граждан - в отношении земельных участков, предоставленных им для сенокошения и выпаса скота;</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органов судебной системы - в отношении земельных участков, предоставленных им для непосредственного выполнения возложенных на них функций;</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некоммерческих организаций территориального общественного самоуправления - в отношении земельных участков, предоставленных им для размещения детских и спортивных площадок;</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осуществляющих рекультивацию земель, - в отношении земельных участков, нарушенных при добыче полезных ископаемых;</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осуществляющих деятельность по использованию отходов потребления в соответствии с законодательством Российской Федерации и производящих продукцию из переработанных этими же организациями отходов потребления, - в отношении земельных участков, предоставленных им для производства продукции из отходов потребления и для хранения отходов, находящихся в их собственности и полностью перерабатываемых указанными организациями.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осуществляющих деятельность в области обращения с отходами, - в отношении земельных участков, предоставленных им для размещения и обезвреживания отходов производства и потребления;</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предоставленных им для оказания услуг пассажирского транспорта общего пользования (за исключением такси);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субъектов малого и среднего предпринимательства - в отношении земельных участков, предоставленных им для осуществления предпринимательской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предоставленных им для эксплуатации гидротехнических сооружений, предназначенных для использования водных ресурсов и предотвращения негативного воздействия вод и жидких отходов;</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арендаторов - в отношении земельных участков из состава сельскохозяйственных угодий, которые не находились в безвозмездном пользовании или в аренде в течение трех и более лет до даты заключения договора аренды земельного участка, в первый год аренды таких земельных участков;</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предназначенных для размещения объектов образования и науки;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предназначенных для размещения объектов здравоохранения;</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 в отношении земельных участков, предназначенных для размещения объектов социального обеспечения;</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арендаторов - в отношении земельных участков, предназначенных для размещения объектов культуры и искусства;</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организаций и индивидуальных предпринимателей, осуществляющих деятельность по организации питания обучающихся в образовательных организациях дошкольного, начального, основного и среднего общего образования, - в отношении земельных участков, используемых ими для осуществления указанной деятельности;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numPr>
                <w:ilvl w:val="0"/>
                <w:numId w:val="4"/>
              </w:numPr>
              <w:rPr>
                <w:rFonts w:ascii="Times New Roman" w:hAnsi="Times New Roman"/>
                <w:sz w:val="20"/>
                <w:szCs w:val="20"/>
              </w:rPr>
            </w:pPr>
            <w:r w:rsidRPr="00D84FEA">
              <w:rPr>
                <w:rFonts w:ascii="Times New Roman" w:hAnsi="Times New Roman"/>
                <w:sz w:val="20"/>
                <w:szCs w:val="20"/>
              </w:rPr>
              <w:t xml:space="preserve">резидентов территорий опережающего социально-экономического развития, созданных на территориях </w:t>
            </w:r>
            <w:proofErr w:type="spellStart"/>
            <w:r w:rsidRPr="00D84FEA">
              <w:rPr>
                <w:rFonts w:ascii="Times New Roman" w:hAnsi="Times New Roman"/>
                <w:sz w:val="20"/>
                <w:szCs w:val="20"/>
              </w:rPr>
              <w:t>монопрофильных</w:t>
            </w:r>
            <w:proofErr w:type="spellEnd"/>
            <w:r w:rsidRPr="00D84FEA">
              <w:rPr>
                <w:rFonts w:ascii="Times New Roman" w:hAnsi="Times New Roman"/>
                <w:sz w:val="20"/>
                <w:szCs w:val="20"/>
              </w:rPr>
              <w:t xml:space="preserve"> муниципальных образований Челябинской области (моногородов), - в отношении земельных участков, предоставленных им для реализации инвестиционных проектов в соответствии со статьей 34 Федерального закона «О территориях опережающего социально-экономического развития в Российской Федерации»;</w:t>
            </w:r>
          </w:p>
        </w:tc>
        <w:tc>
          <w:tcPr>
            <w:tcW w:w="1701" w:type="dxa"/>
            <w:shd w:val="clear" w:color="auto" w:fill="auto"/>
          </w:tcPr>
          <w:p w:rsidR="00BB43C4" w:rsidRPr="00D84FEA" w:rsidRDefault="00BB43C4" w:rsidP="00640C8D">
            <w:pPr>
              <w:pStyle w:val="ac"/>
              <w:jc w:val="center"/>
              <w:rPr>
                <w:rFonts w:ascii="Times New Roman" w:hAnsi="Times New Roman"/>
                <w:sz w:val="20"/>
                <w:szCs w:val="20"/>
              </w:rPr>
            </w:pPr>
            <w:r w:rsidRPr="00D84FEA">
              <w:rPr>
                <w:rFonts w:ascii="Times New Roman" w:hAnsi="Times New Roman"/>
                <w:sz w:val="20"/>
                <w:szCs w:val="20"/>
              </w:rPr>
              <w:t>1</w:t>
            </w:r>
          </w:p>
        </w:tc>
      </w:tr>
      <w:tr w:rsidR="00BB43C4" w:rsidRPr="00D84FEA" w:rsidTr="00BA1A84">
        <w:tc>
          <w:tcPr>
            <w:tcW w:w="8046" w:type="dxa"/>
            <w:shd w:val="clear" w:color="auto" w:fill="auto"/>
          </w:tcPr>
          <w:p w:rsidR="00BB43C4" w:rsidRPr="00D84FEA" w:rsidRDefault="00BB43C4" w:rsidP="00BB43C4">
            <w:pPr>
              <w:pStyle w:val="ac"/>
              <w:widowControl w:val="0"/>
              <w:numPr>
                <w:ilvl w:val="0"/>
                <w:numId w:val="4"/>
              </w:numPr>
              <w:rPr>
                <w:rFonts w:ascii="Times New Roman" w:hAnsi="Times New Roman"/>
                <w:sz w:val="20"/>
                <w:szCs w:val="20"/>
              </w:rPr>
            </w:pPr>
            <w:r w:rsidRPr="00D84FEA">
              <w:rPr>
                <w:rFonts w:ascii="Times New Roman" w:hAnsi="Times New Roman"/>
                <w:sz w:val="20"/>
                <w:szCs w:val="20"/>
              </w:rPr>
              <w:lastRenderedPageBreak/>
              <w:t>организаций и индивидуальных предпринимателей - в отношении земельных участков, предоставленных им для строительства и (или) эксплуатации автозаправочных станций, предназначенных для заправки транспортных сре</w:t>
            </w:r>
            <w:proofErr w:type="gramStart"/>
            <w:r w:rsidRPr="00D84FEA">
              <w:rPr>
                <w:rFonts w:ascii="Times New Roman" w:hAnsi="Times New Roman"/>
                <w:sz w:val="20"/>
                <w:szCs w:val="20"/>
              </w:rPr>
              <w:t>дств пр</w:t>
            </w:r>
            <w:proofErr w:type="gramEnd"/>
            <w:r w:rsidRPr="00D84FEA">
              <w:rPr>
                <w:rFonts w:ascii="Times New Roman" w:hAnsi="Times New Roman"/>
                <w:sz w:val="20"/>
                <w:szCs w:val="20"/>
              </w:rPr>
              <w:t>иродным газом</w:t>
            </w:r>
          </w:p>
        </w:tc>
        <w:tc>
          <w:tcPr>
            <w:tcW w:w="1701" w:type="dxa"/>
            <w:shd w:val="clear" w:color="auto" w:fill="auto"/>
          </w:tcPr>
          <w:p w:rsidR="00BB43C4" w:rsidRPr="00D84FEA" w:rsidRDefault="00BB43C4" w:rsidP="00640C8D">
            <w:pPr>
              <w:pStyle w:val="ac"/>
              <w:widowControl w:val="0"/>
              <w:jc w:val="center"/>
              <w:rPr>
                <w:rFonts w:ascii="Times New Roman" w:hAnsi="Times New Roman"/>
                <w:sz w:val="20"/>
                <w:szCs w:val="20"/>
              </w:rPr>
            </w:pPr>
            <w:r w:rsidRPr="00D84FEA">
              <w:rPr>
                <w:rFonts w:ascii="Times New Roman" w:hAnsi="Times New Roman"/>
                <w:sz w:val="20"/>
                <w:szCs w:val="20"/>
              </w:rPr>
              <w:t>1</w:t>
            </w:r>
          </w:p>
        </w:tc>
      </w:tr>
    </w:tbl>
    <w:p w:rsidR="00BB43C4" w:rsidRDefault="00BB43C4" w:rsidP="002867B8">
      <w:pPr>
        <w:autoSpaceDE w:val="0"/>
        <w:autoSpaceDN w:val="0"/>
        <w:adjustRightInd w:val="0"/>
        <w:ind w:firstLine="540"/>
        <w:jc w:val="right"/>
        <w:rPr>
          <w:sz w:val="26"/>
          <w:szCs w:val="26"/>
        </w:rPr>
      </w:pPr>
    </w:p>
    <w:p w:rsidR="00BB43C4" w:rsidRDefault="00BB43C4" w:rsidP="002867B8">
      <w:pPr>
        <w:autoSpaceDE w:val="0"/>
        <w:autoSpaceDN w:val="0"/>
        <w:adjustRightInd w:val="0"/>
        <w:ind w:firstLine="540"/>
        <w:jc w:val="right"/>
        <w:rPr>
          <w:sz w:val="26"/>
          <w:szCs w:val="26"/>
        </w:rPr>
      </w:pPr>
    </w:p>
    <w:p w:rsidR="006D3938" w:rsidRDefault="008D2D46" w:rsidP="002867B8">
      <w:pPr>
        <w:autoSpaceDE w:val="0"/>
        <w:autoSpaceDN w:val="0"/>
        <w:adjustRightInd w:val="0"/>
        <w:ind w:firstLine="540"/>
        <w:jc w:val="both"/>
      </w:pPr>
      <w:r w:rsidRPr="00AB0F73">
        <w:t xml:space="preserve"> </w:t>
      </w:r>
    </w:p>
    <w:tbl>
      <w:tblPr>
        <w:tblW w:w="9745" w:type="dxa"/>
        <w:tblInd w:w="108" w:type="dxa"/>
        <w:tblLayout w:type="fixed"/>
        <w:tblLook w:val="01E0"/>
      </w:tblPr>
      <w:tblGrid>
        <w:gridCol w:w="4941"/>
        <w:gridCol w:w="4804"/>
      </w:tblGrid>
      <w:tr w:rsidR="00CC3D70" w:rsidRPr="008562CF" w:rsidTr="00DD2D1A">
        <w:tc>
          <w:tcPr>
            <w:tcW w:w="4941" w:type="dxa"/>
            <w:vAlign w:val="bottom"/>
          </w:tcPr>
          <w:p w:rsidR="00CC3D70" w:rsidRPr="008562CF" w:rsidRDefault="00CC3D70" w:rsidP="00A32BF0">
            <w:pPr>
              <w:widowControl w:val="0"/>
              <w:autoSpaceDE w:val="0"/>
              <w:autoSpaceDN w:val="0"/>
              <w:adjustRightInd w:val="0"/>
              <w:rPr>
                <w:sz w:val="28"/>
                <w:szCs w:val="28"/>
              </w:rPr>
            </w:pPr>
          </w:p>
          <w:p w:rsidR="000A3840" w:rsidRPr="008562CF" w:rsidRDefault="00CC3D70" w:rsidP="00CC3D70">
            <w:pPr>
              <w:widowControl w:val="0"/>
              <w:autoSpaceDE w:val="0"/>
              <w:autoSpaceDN w:val="0"/>
              <w:adjustRightInd w:val="0"/>
              <w:rPr>
                <w:sz w:val="28"/>
                <w:szCs w:val="28"/>
              </w:rPr>
            </w:pPr>
            <w:r w:rsidRPr="008562CF">
              <w:rPr>
                <w:sz w:val="28"/>
                <w:szCs w:val="28"/>
              </w:rPr>
              <w:t xml:space="preserve">Заместитель главы по имущественным и земельным отношениям, </w:t>
            </w:r>
          </w:p>
          <w:p w:rsidR="00CC3D70" w:rsidRPr="008562CF" w:rsidRDefault="00CC3D70" w:rsidP="00CC3D70">
            <w:pPr>
              <w:widowControl w:val="0"/>
              <w:autoSpaceDE w:val="0"/>
              <w:autoSpaceDN w:val="0"/>
              <w:adjustRightInd w:val="0"/>
              <w:rPr>
                <w:sz w:val="28"/>
                <w:szCs w:val="28"/>
              </w:rPr>
            </w:pPr>
            <w:r w:rsidRPr="008562CF">
              <w:rPr>
                <w:sz w:val="28"/>
                <w:szCs w:val="28"/>
              </w:rPr>
              <w:t>начальник УМС администрации ЧГО</w:t>
            </w:r>
          </w:p>
        </w:tc>
        <w:tc>
          <w:tcPr>
            <w:tcW w:w="4804" w:type="dxa"/>
            <w:vAlign w:val="bottom"/>
          </w:tcPr>
          <w:p w:rsidR="00CC3D70" w:rsidRPr="008562CF" w:rsidRDefault="000A3840" w:rsidP="00A32BF0">
            <w:pPr>
              <w:widowControl w:val="0"/>
              <w:autoSpaceDE w:val="0"/>
              <w:autoSpaceDN w:val="0"/>
              <w:adjustRightInd w:val="0"/>
              <w:jc w:val="right"/>
              <w:rPr>
                <w:sz w:val="28"/>
                <w:szCs w:val="28"/>
              </w:rPr>
            </w:pPr>
            <w:r w:rsidRPr="008562CF">
              <w:rPr>
                <w:sz w:val="28"/>
                <w:szCs w:val="28"/>
              </w:rPr>
              <w:t xml:space="preserve">А.В. </w:t>
            </w:r>
            <w:proofErr w:type="spellStart"/>
            <w:r w:rsidRPr="008562CF">
              <w:rPr>
                <w:sz w:val="28"/>
                <w:szCs w:val="28"/>
              </w:rPr>
              <w:t>Устьянцева</w:t>
            </w:r>
            <w:proofErr w:type="spellEnd"/>
          </w:p>
        </w:tc>
      </w:tr>
    </w:tbl>
    <w:p w:rsidR="008D2D46" w:rsidRPr="00AB0F73" w:rsidRDefault="008D2D46" w:rsidP="008D2D46">
      <w:pPr>
        <w:autoSpaceDE w:val="0"/>
        <w:autoSpaceDN w:val="0"/>
        <w:adjustRightInd w:val="0"/>
        <w:ind w:firstLine="540"/>
        <w:jc w:val="both"/>
      </w:pPr>
    </w:p>
    <w:p w:rsidR="006B0280" w:rsidRPr="00AB0F73" w:rsidRDefault="006B0280" w:rsidP="008D2D46">
      <w:pPr>
        <w:autoSpaceDE w:val="0"/>
        <w:autoSpaceDN w:val="0"/>
        <w:adjustRightInd w:val="0"/>
      </w:pPr>
    </w:p>
    <w:p w:rsidR="006B0280" w:rsidRPr="00AB0F73" w:rsidRDefault="006B0280" w:rsidP="008D2D46">
      <w:pPr>
        <w:autoSpaceDE w:val="0"/>
        <w:autoSpaceDN w:val="0"/>
        <w:adjustRightInd w:val="0"/>
      </w:pPr>
    </w:p>
    <w:p w:rsidR="00DF464F" w:rsidRDefault="00DF464F"/>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DD2D1A" w:rsidRDefault="00DD2D1A" w:rsidP="00D35563">
      <w:pPr>
        <w:jc w:val="center"/>
        <w:rPr>
          <w:sz w:val="28"/>
          <w:szCs w:val="28"/>
        </w:rPr>
      </w:pPr>
    </w:p>
    <w:p w:rsidR="005758CD" w:rsidRDefault="005758CD" w:rsidP="00D35563">
      <w:pPr>
        <w:jc w:val="center"/>
        <w:rPr>
          <w:sz w:val="28"/>
          <w:szCs w:val="28"/>
        </w:rPr>
      </w:pPr>
    </w:p>
    <w:p w:rsidR="005758CD" w:rsidRDefault="005758CD" w:rsidP="00D35563">
      <w:pPr>
        <w:jc w:val="center"/>
        <w:rPr>
          <w:sz w:val="28"/>
          <w:szCs w:val="28"/>
        </w:rPr>
      </w:pPr>
    </w:p>
    <w:p w:rsidR="005758CD" w:rsidRDefault="005758CD" w:rsidP="00D35563">
      <w:pPr>
        <w:jc w:val="center"/>
        <w:rPr>
          <w:sz w:val="28"/>
          <w:szCs w:val="28"/>
        </w:rPr>
      </w:pPr>
    </w:p>
    <w:p w:rsidR="005758CD" w:rsidRDefault="005758CD" w:rsidP="00D35563">
      <w:pPr>
        <w:jc w:val="center"/>
        <w:rPr>
          <w:sz w:val="28"/>
          <w:szCs w:val="28"/>
        </w:rPr>
      </w:pPr>
    </w:p>
    <w:p w:rsidR="005758CD" w:rsidRDefault="005758CD" w:rsidP="00D35563">
      <w:pPr>
        <w:jc w:val="center"/>
        <w:rPr>
          <w:sz w:val="28"/>
          <w:szCs w:val="28"/>
        </w:rPr>
      </w:pPr>
    </w:p>
    <w:p w:rsidR="00D35563" w:rsidRPr="00524DB1" w:rsidRDefault="00DD2D1A" w:rsidP="00D35563">
      <w:pPr>
        <w:jc w:val="center"/>
        <w:rPr>
          <w:sz w:val="28"/>
          <w:szCs w:val="28"/>
        </w:rPr>
      </w:pPr>
      <w:r w:rsidRPr="00524DB1">
        <w:rPr>
          <w:sz w:val="28"/>
          <w:szCs w:val="28"/>
        </w:rPr>
        <w:lastRenderedPageBreak/>
        <w:t>П</w:t>
      </w:r>
      <w:r w:rsidR="00D35563" w:rsidRPr="00524DB1">
        <w:rPr>
          <w:sz w:val="28"/>
          <w:szCs w:val="28"/>
        </w:rPr>
        <w:t>ояснительная записка</w:t>
      </w:r>
    </w:p>
    <w:p w:rsidR="00D35563" w:rsidRPr="00524DB1" w:rsidRDefault="00D35563" w:rsidP="00D35563">
      <w:pPr>
        <w:jc w:val="center"/>
        <w:rPr>
          <w:sz w:val="28"/>
          <w:szCs w:val="28"/>
        </w:rPr>
      </w:pPr>
    </w:p>
    <w:p w:rsidR="00D35563" w:rsidRPr="00524DB1" w:rsidRDefault="00D35563" w:rsidP="00D35563">
      <w:pPr>
        <w:jc w:val="center"/>
        <w:rPr>
          <w:sz w:val="28"/>
          <w:szCs w:val="28"/>
        </w:rPr>
      </w:pPr>
      <w:r w:rsidRPr="00524DB1">
        <w:rPr>
          <w:sz w:val="28"/>
          <w:szCs w:val="28"/>
        </w:rPr>
        <w:tab/>
        <w:t xml:space="preserve">к решению Собранию депутатов </w:t>
      </w:r>
    </w:p>
    <w:p w:rsidR="005758CD" w:rsidRPr="00524DB1" w:rsidRDefault="00771286" w:rsidP="005758CD">
      <w:pPr>
        <w:ind w:right="-2"/>
        <w:jc w:val="center"/>
        <w:rPr>
          <w:sz w:val="28"/>
          <w:szCs w:val="28"/>
        </w:rPr>
      </w:pPr>
      <w:r w:rsidRPr="00524DB1">
        <w:rPr>
          <w:sz w:val="28"/>
          <w:szCs w:val="28"/>
        </w:rPr>
        <w:t>«</w:t>
      </w:r>
      <w:r w:rsidR="005758CD" w:rsidRPr="00524DB1">
        <w:rPr>
          <w:sz w:val="28"/>
          <w:szCs w:val="28"/>
        </w:rPr>
        <w:t>Об установлении значений коэффициентов К</w:t>
      </w:r>
      <w:proofErr w:type="gramStart"/>
      <w:r w:rsidR="005758CD" w:rsidRPr="00524DB1">
        <w:rPr>
          <w:sz w:val="28"/>
          <w:szCs w:val="28"/>
        </w:rPr>
        <w:t>1</w:t>
      </w:r>
      <w:proofErr w:type="gramEnd"/>
      <w:r w:rsidR="005758CD" w:rsidRPr="00524DB1">
        <w:rPr>
          <w:sz w:val="28"/>
          <w:szCs w:val="28"/>
        </w:rPr>
        <w:t>, К2, К3, в целях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r w:rsidRPr="00524DB1">
        <w:rPr>
          <w:sz w:val="28"/>
          <w:szCs w:val="28"/>
        </w:rPr>
        <w:t>»</w:t>
      </w:r>
    </w:p>
    <w:p w:rsidR="00D35563" w:rsidRPr="00524DB1" w:rsidRDefault="00D35563" w:rsidP="00D35563">
      <w:pPr>
        <w:jc w:val="center"/>
        <w:rPr>
          <w:sz w:val="28"/>
          <w:szCs w:val="28"/>
        </w:rPr>
      </w:pPr>
    </w:p>
    <w:p w:rsidR="00FE0347" w:rsidRPr="00524DB1" w:rsidRDefault="00D35563" w:rsidP="00771286">
      <w:pPr>
        <w:autoSpaceDE w:val="0"/>
        <w:autoSpaceDN w:val="0"/>
        <w:adjustRightInd w:val="0"/>
        <w:ind w:firstLine="708"/>
        <w:jc w:val="both"/>
        <w:rPr>
          <w:rFonts w:eastAsiaTheme="minorHAnsi"/>
          <w:sz w:val="28"/>
          <w:szCs w:val="28"/>
          <w:lang w:eastAsia="en-US"/>
        </w:rPr>
      </w:pPr>
      <w:r w:rsidRPr="00524DB1">
        <w:rPr>
          <w:sz w:val="28"/>
          <w:szCs w:val="28"/>
        </w:rPr>
        <w:t xml:space="preserve">В соответствии с Законом  Челябинской </w:t>
      </w:r>
      <w:r w:rsidR="00771286" w:rsidRPr="00524DB1">
        <w:rPr>
          <w:sz w:val="28"/>
          <w:szCs w:val="28"/>
        </w:rPr>
        <w:t>области №257-ЗО от 24.04.2008</w:t>
      </w:r>
      <w:r w:rsidRPr="00524DB1">
        <w:rPr>
          <w:sz w:val="28"/>
          <w:szCs w:val="28"/>
        </w:rPr>
        <w:t xml:space="preserve">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w:t>
      </w:r>
      <w:r w:rsidR="00A32BF0" w:rsidRPr="00524DB1">
        <w:rPr>
          <w:sz w:val="28"/>
          <w:szCs w:val="28"/>
        </w:rPr>
        <w:t xml:space="preserve"> </w:t>
      </w:r>
      <w:r w:rsidR="00FE0347" w:rsidRPr="00524DB1">
        <w:rPr>
          <w:sz w:val="28"/>
          <w:szCs w:val="28"/>
        </w:rPr>
        <w:t>значения коэффициентов К</w:t>
      </w:r>
      <w:proofErr w:type="gramStart"/>
      <w:r w:rsidR="00FE0347" w:rsidRPr="00524DB1">
        <w:rPr>
          <w:sz w:val="28"/>
          <w:szCs w:val="28"/>
        </w:rPr>
        <w:t>1</w:t>
      </w:r>
      <w:proofErr w:type="gramEnd"/>
      <w:r w:rsidR="00FE0347" w:rsidRPr="00524DB1">
        <w:rPr>
          <w:sz w:val="28"/>
          <w:szCs w:val="28"/>
        </w:rPr>
        <w:t>,</w:t>
      </w:r>
      <w:r w:rsidR="00771286" w:rsidRPr="00524DB1">
        <w:rPr>
          <w:sz w:val="28"/>
          <w:szCs w:val="28"/>
        </w:rPr>
        <w:t xml:space="preserve"> </w:t>
      </w:r>
      <w:r w:rsidR="00FE0347" w:rsidRPr="00524DB1">
        <w:rPr>
          <w:sz w:val="28"/>
          <w:szCs w:val="28"/>
        </w:rPr>
        <w:t>К2,</w:t>
      </w:r>
      <w:r w:rsidR="00771286" w:rsidRPr="00524DB1">
        <w:rPr>
          <w:sz w:val="28"/>
          <w:szCs w:val="28"/>
        </w:rPr>
        <w:t xml:space="preserve"> </w:t>
      </w:r>
      <w:r w:rsidR="00FE0347" w:rsidRPr="00524DB1">
        <w:rPr>
          <w:sz w:val="28"/>
          <w:szCs w:val="28"/>
        </w:rPr>
        <w:t xml:space="preserve">К3 </w:t>
      </w:r>
      <w:r w:rsidR="00FE0347" w:rsidRPr="00524DB1">
        <w:rPr>
          <w:rFonts w:eastAsiaTheme="minorHAnsi"/>
          <w:sz w:val="28"/>
          <w:szCs w:val="28"/>
          <w:lang w:eastAsia="en-US"/>
        </w:rPr>
        <w:t>устанавливаться по решению органов местного самоуправления городских округов при наличии экономического обоснования</w:t>
      </w:r>
      <w:r w:rsidR="003A4672" w:rsidRPr="00524DB1">
        <w:rPr>
          <w:rFonts w:eastAsiaTheme="minorHAnsi"/>
          <w:sz w:val="28"/>
          <w:szCs w:val="28"/>
          <w:lang w:eastAsia="en-US"/>
        </w:rPr>
        <w:t>. Такое экономическое обоснование было подготовлено Союзом «Южно-Уральская торгово-промышленная палата» на основании муниципального контракта № 56 от 04.07.2022 г.</w:t>
      </w:r>
    </w:p>
    <w:p w:rsidR="00307BCB" w:rsidRPr="00524DB1" w:rsidRDefault="00307BCB" w:rsidP="00307BCB">
      <w:pPr>
        <w:pStyle w:val="ac"/>
        <w:ind w:firstLine="709"/>
        <w:rPr>
          <w:rFonts w:ascii="Times New Roman" w:hAnsi="Times New Roman"/>
          <w:sz w:val="28"/>
          <w:szCs w:val="28"/>
        </w:rPr>
      </w:pPr>
      <w:proofErr w:type="gramStart"/>
      <w:r w:rsidRPr="00524DB1">
        <w:rPr>
          <w:rFonts w:ascii="Times New Roman" w:hAnsi="Times New Roman"/>
          <w:sz w:val="28"/>
          <w:szCs w:val="28"/>
        </w:rPr>
        <w:t>Основные принципы определения арендной платы при аренде земельных участков, находящихся в государственной или муниципальной собственности, заложены в постановлении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w:t>
      </w:r>
      <w:proofErr w:type="gramEnd"/>
      <w:r w:rsidRPr="00524DB1">
        <w:rPr>
          <w:rFonts w:ascii="Times New Roman" w:hAnsi="Times New Roman"/>
          <w:sz w:val="28"/>
          <w:szCs w:val="28"/>
        </w:rPr>
        <w:t xml:space="preserve"> земли, находящиеся в собственности Российской Федерации»:</w:t>
      </w:r>
    </w:p>
    <w:p w:rsidR="00307BCB" w:rsidRPr="00524DB1" w:rsidRDefault="00307BCB" w:rsidP="00307BCB">
      <w:pPr>
        <w:pStyle w:val="ac"/>
        <w:numPr>
          <w:ilvl w:val="0"/>
          <w:numId w:val="6"/>
        </w:numPr>
        <w:ind w:left="0" w:firstLine="709"/>
        <w:rPr>
          <w:rFonts w:ascii="Times New Roman" w:hAnsi="Times New Roman"/>
          <w:sz w:val="28"/>
          <w:szCs w:val="28"/>
        </w:rPr>
      </w:pPr>
      <w:proofErr w:type="gramStart"/>
      <w:r w:rsidRPr="00524DB1">
        <w:rPr>
          <w:rFonts w:ascii="Times New Roman" w:hAnsi="Times New Roman"/>
          <w:sz w:val="28"/>
          <w:szCs w:val="28"/>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roofErr w:type="gramEnd"/>
    </w:p>
    <w:p w:rsidR="00307BCB" w:rsidRPr="00524DB1" w:rsidRDefault="00307BCB" w:rsidP="00307BCB">
      <w:pPr>
        <w:pStyle w:val="ac"/>
        <w:numPr>
          <w:ilvl w:val="0"/>
          <w:numId w:val="6"/>
        </w:numPr>
        <w:ind w:left="0" w:firstLine="426"/>
        <w:rPr>
          <w:rFonts w:ascii="Times New Roman" w:hAnsi="Times New Roman"/>
          <w:sz w:val="28"/>
          <w:szCs w:val="28"/>
        </w:rPr>
      </w:pPr>
      <w:r w:rsidRPr="00524DB1">
        <w:rPr>
          <w:rFonts w:ascii="Times New Roman" w:hAnsi="Times New Roman"/>
          <w:sz w:val="28"/>
          <w:szCs w:val="28"/>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307BCB" w:rsidRPr="00524DB1" w:rsidRDefault="00307BCB" w:rsidP="00307BCB">
      <w:pPr>
        <w:pStyle w:val="ac"/>
        <w:numPr>
          <w:ilvl w:val="0"/>
          <w:numId w:val="6"/>
        </w:numPr>
        <w:ind w:left="0" w:firstLine="426"/>
        <w:rPr>
          <w:rFonts w:ascii="Times New Roman" w:hAnsi="Times New Roman"/>
          <w:sz w:val="28"/>
          <w:szCs w:val="28"/>
        </w:rPr>
      </w:pPr>
      <w:r w:rsidRPr="00524DB1">
        <w:rPr>
          <w:rFonts w:ascii="Times New Roman" w:hAnsi="Times New Roman"/>
          <w:sz w:val="28"/>
          <w:szCs w:val="28"/>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307BCB" w:rsidRPr="00524DB1" w:rsidRDefault="00307BCB" w:rsidP="00307BCB">
      <w:pPr>
        <w:pStyle w:val="ac"/>
        <w:numPr>
          <w:ilvl w:val="0"/>
          <w:numId w:val="5"/>
        </w:numPr>
        <w:ind w:left="0" w:firstLine="426"/>
        <w:rPr>
          <w:rFonts w:ascii="Times New Roman" w:hAnsi="Times New Roman"/>
          <w:sz w:val="28"/>
          <w:szCs w:val="28"/>
        </w:rPr>
      </w:pPr>
      <w:r w:rsidRPr="00524DB1">
        <w:rPr>
          <w:rFonts w:ascii="Times New Roman" w:hAnsi="Times New Roman"/>
          <w:sz w:val="28"/>
          <w:szCs w:val="28"/>
        </w:rPr>
        <w:lastRenderedPageBreak/>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307BCB" w:rsidRPr="00524DB1" w:rsidRDefault="00307BCB" w:rsidP="00307BCB">
      <w:pPr>
        <w:pStyle w:val="ac"/>
        <w:numPr>
          <w:ilvl w:val="0"/>
          <w:numId w:val="5"/>
        </w:numPr>
        <w:ind w:left="0" w:firstLine="426"/>
        <w:rPr>
          <w:rFonts w:ascii="Times New Roman" w:hAnsi="Times New Roman"/>
          <w:sz w:val="28"/>
          <w:szCs w:val="28"/>
        </w:rPr>
      </w:pPr>
      <w:r w:rsidRPr="00524DB1">
        <w:rPr>
          <w:rFonts w:ascii="Times New Roman" w:hAnsi="Times New Roman"/>
          <w:sz w:val="28"/>
          <w:szCs w:val="28"/>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307BCB" w:rsidRPr="00524DB1" w:rsidRDefault="00307BCB" w:rsidP="00307BCB">
      <w:pPr>
        <w:pStyle w:val="ac"/>
        <w:numPr>
          <w:ilvl w:val="0"/>
          <w:numId w:val="5"/>
        </w:numPr>
        <w:ind w:left="0" w:firstLine="426"/>
        <w:rPr>
          <w:rFonts w:ascii="Times New Roman" w:hAnsi="Times New Roman"/>
          <w:sz w:val="28"/>
          <w:szCs w:val="28"/>
        </w:rPr>
      </w:pPr>
      <w:r w:rsidRPr="00524DB1">
        <w:rPr>
          <w:rFonts w:ascii="Times New Roman" w:hAnsi="Times New Roman"/>
          <w:sz w:val="28"/>
          <w:szCs w:val="28"/>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307BCB" w:rsidRPr="00524DB1" w:rsidRDefault="00307BCB" w:rsidP="00307BCB">
      <w:pPr>
        <w:pStyle w:val="ac"/>
        <w:numPr>
          <w:ilvl w:val="0"/>
          <w:numId w:val="5"/>
        </w:numPr>
        <w:ind w:left="0" w:firstLine="426"/>
        <w:rPr>
          <w:rFonts w:ascii="Times New Roman" w:hAnsi="Times New Roman"/>
          <w:sz w:val="28"/>
          <w:szCs w:val="28"/>
        </w:rPr>
      </w:pPr>
      <w:proofErr w:type="gramStart"/>
      <w:r w:rsidRPr="00524DB1">
        <w:rPr>
          <w:rFonts w:ascii="Times New Roman" w:hAnsi="Times New Roman"/>
          <w:sz w:val="28"/>
          <w:szCs w:val="28"/>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roofErr w:type="gramEnd"/>
    </w:p>
    <w:p w:rsidR="00655321" w:rsidRPr="00524DB1" w:rsidRDefault="00655321" w:rsidP="00655321">
      <w:pPr>
        <w:pStyle w:val="ac"/>
        <w:ind w:firstLine="360"/>
        <w:rPr>
          <w:rFonts w:ascii="Times New Roman" w:hAnsi="Times New Roman"/>
          <w:sz w:val="28"/>
          <w:szCs w:val="28"/>
        </w:rPr>
      </w:pPr>
      <w:r w:rsidRPr="00524DB1">
        <w:rPr>
          <w:rFonts w:ascii="Times New Roman" w:hAnsi="Times New Roman"/>
          <w:sz w:val="28"/>
          <w:szCs w:val="28"/>
        </w:rPr>
        <w:t xml:space="preserve">В рамках предоставленного </w:t>
      </w:r>
      <w:r w:rsidR="00524DB1">
        <w:rPr>
          <w:rFonts w:ascii="Times New Roman" w:hAnsi="Times New Roman"/>
          <w:sz w:val="28"/>
          <w:szCs w:val="28"/>
        </w:rPr>
        <w:t>заключения</w:t>
      </w:r>
      <w:r w:rsidRPr="00524DB1">
        <w:rPr>
          <w:rFonts w:ascii="Times New Roman" w:hAnsi="Times New Roman"/>
          <w:sz w:val="28"/>
          <w:szCs w:val="28"/>
        </w:rPr>
        <w:t xml:space="preserve"> было разработано три варианта значения коэффициентов: </w:t>
      </w:r>
    </w:p>
    <w:p w:rsidR="00655321" w:rsidRPr="00524DB1" w:rsidRDefault="00655321" w:rsidP="00655321">
      <w:pPr>
        <w:pStyle w:val="ac"/>
        <w:numPr>
          <w:ilvl w:val="0"/>
          <w:numId w:val="7"/>
        </w:numPr>
        <w:rPr>
          <w:rFonts w:ascii="Times New Roman" w:hAnsi="Times New Roman"/>
          <w:sz w:val="28"/>
          <w:szCs w:val="28"/>
        </w:rPr>
      </w:pPr>
      <w:r w:rsidRPr="00524DB1">
        <w:rPr>
          <w:rFonts w:ascii="Times New Roman" w:hAnsi="Times New Roman"/>
          <w:sz w:val="28"/>
          <w:szCs w:val="28"/>
        </w:rPr>
        <w:t>Пессимистический;</w:t>
      </w:r>
    </w:p>
    <w:p w:rsidR="00655321" w:rsidRPr="00524DB1" w:rsidRDefault="00655321" w:rsidP="00655321">
      <w:pPr>
        <w:pStyle w:val="ac"/>
        <w:numPr>
          <w:ilvl w:val="0"/>
          <w:numId w:val="7"/>
        </w:numPr>
        <w:rPr>
          <w:rFonts w:ascii="Times New Roman" w:hAnsi="Times New Roman"/>
          <w:sz w:val="28"/>
          <w:szCs w:val="28"/>
        </w:rPr>
      </w:pPr>
      <w:r w:rsidRPr="00524DB1">
        <w:rPr>
          <w:rFonts w:ascii="Times New Roman" w:hAnsi="Times New Roman"/>
          <w:sz w:val="28"/>
          <w:szCs w:val="28"/>
        </w:rPr>
        <w:t>Реалистический;</w:t>
      </w:r>
    </w:p>
    <w:p w:rsidR="00655321" w:rsidRPr="00524DB1" w:rsidRDefault="00655321" w:rsidP="00655321">
      <w:pPr>
        <w:pStyle w:val="ac"/>
        <w:numPr>
          <w:ilvl w:val="0"/>
          <w:numId w:val="7"/>
        </w:numPr>
        <w:rPr>
          <w:rFonts w:ascii="Times New Roman" w:hAnsi="Times New Roman"/>
          <w:sz w:val="28"/>
          <w:szCs w:val="28"/>
        </w:rPr>
      </w:pPr>
      <w:r w:rsidRPr="00524DB1">
        <w:rPr>
          <w:rFonts w:ascii="Times New Roman" w:hAnsi="Times New Roman"/>
          <w:sz w:val="28"/>
          <w:szCs w:val="28"/>
        </w:rPr>
        <w:t>Оптимистический.</w:t>
      </w:r>
    </w:p>
    <w:p w:rsidR="00655321" w:rsidRPr="00524DB1" w:rsidRDefault="00655321" w:rsidP="00524DB1">
      <w:pPr>
        <w:pStyle w:val="ac"/>
        <w:ind w:firstLine="709"/>
        <w:rPr>
          <w:rFonts w:ascii="Times New Roman" w:hAnsi="Times New Roman"/>
          <w:sz w:val="28"/>
          <w:szCs w:val="28"/>
        </w:rPr>
      </w:pPr>
      <w:r w:rsidRPr="00524DB1">
        <w:rPr>
          <w:rFonts w:ascii="Times New Roman" w:hAnsi="Times New Roman"/>
          <w:b/>
          <w:sz w:val="28"/>
          <w:szCs w:val="28"/>
        </w:rPr>
        <w:t>В рамках пессимистического варианта</w:t>
      </w:r>
      <w:r w:rsidRPr="00524DB1">
        <w:rPr>
          <w:rFonts w:ascii="Times New Roman" w:hAnsi="Times New Roman"/>
          <w:sz w:val="28"/>
          <w:szCs w:val="28"/>
        </w:rPr>
        <w:t xml:space="preserve"> должна быть определена минимально допустимая ве</w:t>
      </w:r>
      <w:r w:rsidR="00524DB1">
        <w:rPr>
          <w:rFonts w:ascii="Times New Roman" w:hAnsi="Times New Roman"/>
          <w:sz w:val="28"/>
          <w:szCs w:val="28"/>
        </w:rPr>
        <w:t>личина</w:t>
      </w:r>
      <w:r w:rsidRPr="00524DB1">
        <w:rPr>
          <w:rFonts w:ascii="Times New Roman" w:hAnsi="Times New Roman"/>
          <w:sz w:val="28"/>
          <w:szCs w:val="28"/>
        </w:rPr>
        <w:t xml:space="preserve"> арендной платы. </w:t>
      </w:r>
    </w:p>
    <w:p w:rsidR="001A0035" w:rsidRPr="00524DB1" w:rsidRDefault="001A0035" w:rsidP="00524DB1">
      <w:pPr>
        <w:pStyle w:val="ac"/>
        <w:ind w:firstLine="709"/>
        <w:rPr>
          <w:rFonts w:ascii="Times New Roman" w:hAnsi="Times New Roman"/>
          <w:sz w:val="28"/>
          <w:szCs w:val="28"/>
        </w:rPr>
      </w:pPr>
      <w:r w:rsidRPr="00524DB1">
        <w:rPr>
          <w:rFonts w:ascii="Times New Roman" w:hAnsi="Times New Roman"/>
          <w:sz w:val="28"/>
          <w:szCs w:val="28"/>
        </w:rPr>
        <w:t>Основными формами платы за землю являются земельный налог и арендная плата. По</w:t>
      </w:r>
      <w:r w:rsidRPr="00524DB1">
        <w:rPr>
          <w:sz w:val="28"/>
          <w:szCs w:val="28"/>
        </w:rPr>
        <w:t xml:space="preserve"> </w:t>
      </w:r>
      <w:r w:rsidRPr="00524DB1">
        <w:rPr>
          <w:rFonts w:ascii="Times New Roman" w:hAnsi="Times New Roman"/>
          <w:sz w:val="28"/>
          <w:szCs w:val="28"/>
        </w:rPr>
        <w:t>мнению специалиста, подготовившего заключение по результатам экономического обоснования применения значения коэффициентов К</w:t>
      </w:r>
      <w:proofErr w:type="gramStart"/>
      <w:r w:rsidRPr="00524DB1">
        <w:rPr>
          <w:rFonts w:ascii="Times New Roman" w:hAnsi="Times New Roman"/>
          <w:sz w:val="28"/>
          <w:szCs w:val="28"/>
        </w:rPr>
        <w:t>1</w:t>
      </w:r>
      <w:proofErr w:type="gramEnd"/>
      <w:r w:rsidRPr="00524DB1">
        <w:rPr>
          <w:rFonts w:ascii="Times New Roman" w:hAnsi="Times New Roman"/>
          <w:sz w:val="28"/>
          <w:szCs w:val="28"/>
        </w:rPr>
        <w:t>, К2, К3</w:t>
      </w:r>
      <w:r w:rsidR="00524DB1">
        <w:rPr>
          <w:rFonts w:ascii="Times New Roman" w:hAnsi="Times New Roman"/>
          <w:sz w:val="28"/>
          <w:szCs w:val="28"/>
        </w:rPr>
        <w:t>,</w:t>
      </w:r>
      <w:r w:rsidR="00D941D4" w:rsidRPr="00524DB1">
        <w:rPr>
          <w:rFonts w:ascii="Times New Roman" w:hAnsi="Times New Roman"/>
          <w:sz w:val="28"/>
          <w:szCs w:val="28"/>
        </w:rPr>
        <w:t xml:space="preserve"> </w:t>
      </w:r>
      <w:r w:rsidRPr="00524DB1">
        <w:rPr>
          <w:rFonts w:ascii="Times New Roman" w:hAnsi="Times New Roman"/>
          <w:sz w:val="28"/>
          <w:szCs w:val="28"/>
        </w:rPr>
        <w:t xml:space="preserve">при прочих равных условиях </w:t>
      </w:r>
      <w:r w:rsidRPr="00524DB1">
        <w:rPr>
          <w:rFonts w:ascii="Times New Roman" w:hAnsi="Times New Roman"/>
          <w:b/>
          <w:sz w:val="28"/>
          <w:szCs w:val="28"/>
        </w:rPr>
        <w:t>арендная плата за участок должна быть не меньше земельного налога за этот же участок</w:t>
      </w:r>
      <w:r w:rsidRPr="00524DB1">
        <w:rPr>
          <w:rFonts w:ascii="Times New Roman" w:hAnsi="Times New Roman"/>
          <w:sz w:val="28"/>
          <w:szCs w:val="28"/>
        </w:rPr>
        <w:t>. Эта позиция объясняется следующим: владелец права собственности уже обладает всеми вещными правами на землю (владение, пользование, распоряжение) и при этом обязан оплачивать земельный налог. Таким образом, налог является некой минимальной платой за землю. В свою очередь арендатор земли помимо минимальной платы за землю должен оплатить еще и право временного пользования.</w:t>
      </w:r>
      <w:r w:rsidR="00D941D4" w:rsidRPr="00524DB1">
        <w:rPr>
          <w:rFonts w:ascii="Times New Roman" w:hAnsi="Times New Roman"/>
          <w:sz w:val="28"/>
          <w:szCs w:val="28"/>
        </w:rPr>
        <w:t xml:space="preserve"> </w:t>
      </w:r>
      <w:r w:rsidRPr="00524DB1">
        <w:rPr>
          <w:rFonts w:ascii="Times New Roman" w:hAnsi="Times New Roman"/>
          <w:sz w:val="28"/>
          <w:szCs w:val="28"/>
        </w:rPr>
        <w:t xml:space="preserve">Данная позиция подтверждается научным исследованием по теме «Оценка величины рыночной арендной платы за пользование земельным участком», выполненным М.А. Зельдиным (президент группы компаний «Аверс»), С.В. </w:t>
      </w:r>
      <w:proofErr w:type="spellStart"/>
      <w:r w:rsidRPr="00524DB1">
        <w:rPr>
          <w:rFonts w:ascii="Times New Roman" w:hAnsi="Times New Roman"/>
          <w:sz w:val="28"/>
          <w:szCs w:val="28"/>
        </w:rPr>
        <w:t>Г</w:t>
      </w:r>
      <w:r w:rsidR="00333A4F" w:rsidRPr="00524DB1">
        <w:rPr>
          <w:rFonts w:ascii="Times New Roman" w:hAnsi="Times New Roman"/>
          <w:sz w:val="28"/>
          <w:szCs w:val="28"/>
        </w:rPr>
        <w:t>рибовским</w:t>
      </w:r>
      <w:proofErr w:type="spellEnd"/>
      <w:r w:rsidR="00333A4F" w:rsidRPr="00524DB1">
        <w:rPr>
          <w:rFonts w:ascii="Times New Roman" w:hAnsi="Times New Roman"/>
          <w:sz w:val="28"/>
          <w:szCs w:val="28"/>
        </w:rPr>
        <w:t xml:space="preserve"> (профессор, д.т.н., за</w:t>
      </w:r>
      <w:r w:rsidRPr="00524DB1">
        <w:rPr>
          <w:rFonts w:ascii="Times New Roman" w:hAnsi="Times New Roman"/>
          <w:sz w:val="28"/>
          <w:szCs w:val="28"/>
        </w:rPr>
        <w:t xml:space="preserve">меститель генерального </w:t>
      </w:r>
      <w:r w:rsidRPr="00524DB1">
        <w:rPr>
          <w:rFonts w:ascii="Times New Roman" w:hAnsi="Times New Roman"/>
          <w:sz w:val="28"/>
          <w:szCs w:val="28"/>
        </w:rPr>
        <w:lastRenderedPageBreak/>
        <w:t xml:space="preserve">директора ГУП «ГУИОН» г. </w:t>
      </w:r>
      <w:proofErr w:type="spellStart"/>
      <w:r w:rsidRPr="00524DB1">
        <w:rPr>
          <w:rFonts w:ascii="Times New Roman" w:hAnsi="Times New Roman"/>
          <w:sz w:val="28"/>
          <w:szCs w:val="28"/>
        </w:rPr>
        <w:t>Санкт-Петербуг</w:t>
      </w:r>
      <w:proofErr w:type="spellEnd"/>
      <w:r w:rsidRPr="00524DB1">
        <w:rPr>
          <w:rFonts w:ascii="Times New Roman" w:hAnsi="Times New Roman"/>
          <w:sz w:val="28"/>
          <w:szCs w:val="28"/>
        </w:rPr>
        <w:t>) и Н.П. Бариновым (</w:t>
      </w:r>
      <w:proofErr w:type="spellStart"/>
      <w:r w:rsidRPr="00524DB1">
        <w:rPr>
          <w:rFonts w:ascii="Times New Roman" w:hAnsi="Times New Roman"/>
          <w:sz w:val="28"/>
          <w:szCs w:val="28"/>
        </w:rPr>
        <w:t>к.т</w:t>
      </w:r>
      <w:proofErr w:type="gramStart"/>
      <w:r w:rsidRPr="00524DB1">
        <w:rPr>
          <w:rFonts w:ascii="Times New Roman" w:hAnsi="Times New Roman"/>
          <w:sz w:val="28"/>
          <w:szCs w:val="28"/>
        </w:rPr>
        <w:t>.н</w:t>
      </w:r>
      <w:proofErr w:type="spellEnd"/>
      <w:proofErr w:type="gramEnd"/>
      <w:r w:rsidRPr="00524DB1">
        <w:rPr>
          <w:rFonts w:ascii="Times New Roman" w:hAnsi="Times New Roman"/>
          <w:sz w:val="28"/>
          <w:szCs w:val="28"/>
        </w:rPr>
        <w:t xml:space="preserve">, директор по научно-методической работе группы компаний «Аверс»). В исследовании указано, что при допущении равенства рыночной и кадастровой стоимости земельного участка, обоснованная величина аренды земли для большинства функций коммерческого использования может составить 1,0 – 3,6 ставки налога на землю. Данное соотношение справедливо для ситуации, когда арендатор земельного участка не имеет альтернативы в виде оформления прав собственности на него в период действия договора аренды. </w:t>
      </w:r>
    </w:p>
    <w:p w:rsidR="00307BCB" w:rsidRPr="00524DB1" w:rsidRDefault="00655321" w:rsidP="00307BCB">
      <w:pPr>
        <w:pStyle w:val="ac"/>
        <w:ind w:firstLine="426"/>
        <w:rPr>
          <w:rFonts w:ascii="Times New Roman" w:hAnsi="Times New Roman"/>
          <w:sz w:val="28"/>
          <w:szCs w:val="28"/>
        </w:rPr>
      </w:pPr>
      <w:r w:rsidRPr="00524DB1">
        <w:rPr>
          <w:rFonts w:ascii="Times New Roman" w:hAnsi="Times New Roman"/>
          <w:sz w:val="28"/>
          <w:szCs w:val="28"/>
        </w:rPr>
        <w:t xml:space="preserve">Учитывая вышесказанное </w:t>
      </w:r>
      <w:r w:rsidR="001A0035" w:rsidRPr="00524DB1">
        <w:rPr>
          <w:rFonts w:ascii="Times New Roman" w:hAnsi="Times New Roman"/>
          <w:sz w:val="28"/>
          <w:szCs w:val="28"/>
        </w:rPr>
        <w:t>при пессимистическом варианте расчета</w:t>
      </w:r>
      <w:r w:rsidR="00333A4F" w:rsidRPr="00524DB1">
        <w:rPr>
          <w:rFonts w:ascii="Times New Roman" w:hAnsi="Times New Roman"/>
          <w:sz w:val="28"/>
          <w:szCs w:val="28"/>
        </w:rPr>
        <w:t>,</w:t>
      </w:r>
      <w:r w:rsidR="001A0035" w:rsidRPr="00524DB1">
        <w:rPr>
          <w:rFonts w:ascii="Times New Roman" w:hAnsi="Times New Roman"/>
          <w:sz w:val="28"/>
          <w:szCs w:val="28"/>
        </w:rPr>
        <w:t xml:space="preserve"> специалист исходил из минимально допустимой величины арендной платы, равной величине земельного налога.</w:t>
      </w:r>
    </w:p>
    <w:p w:rsidR="00307BCB" w:rsidRPr="00524DB1" w:rsidRDefault="00655321" w:rsidP="00524DB1">
      <w:pPr>
        <w:pStyle w:val="ac"/>
        <w:ind w:firstLine="709"/>
        <w:rPr>
          <w:sz w:val="28"/>
          <w:szCs w:val="28"/>
        </w:rPr>
      </w:pPr>
      <w:r w:rsidRPr="00524DB1">
        <w:rPr>
          <w:rFonts w:ascii="Times New Roman" w:hAnsi="Times New Roman"/>
          <w:b/>
          <w:sz w:val="28"/>
          <w:szCs w:val="28"/>
        </w:rPr>
        <w:t>В рамках оптимистического варианта</w:t>
      </w:r>
      <w:r w:rsidRPr="00524DB1">
        <w:rPr>
          <w:rFonts w:ascii="Times New Roman" w:hAnsi="Times New Roman"/>
          <w:sz w:val="28"/>
          <w:szCs w:val="28"/>
        </w:rPr>
        <w:t xml:space="preserve"> определялась максимально допустимая величина арендной платы.</w:t>
      </w:r>
      <w:r w:rsidR="00524DB1">
        <w:rPr>
          <w:rFonts w:ascii="Times New Roman" w:hAnsi="Times New Roman"/>
          <w:sz w:val="28"/>
          <w:szCs w:val="28"/>
        </w:rPr>
        <w:t xml:space="preserve"> </w:t>
      </w:r>
      <w:r w:rsidRPr="00524DB1">
        <w:rPr>
          <w:rFonts w:ascii="Times New Roman" w:hAnsi="Times New Roman"/>
          <w:sz w:val="28"/>
          <w:szCs w:val="28"/>
        </w:rPr>
        <w:t>Величина арендной платы за пользование земельными участками, находящимися в государственной или муниципальной собственности, не может превышать величину рыночно обоснованной арендной платы.  В противном случае будет отсутствовать экономическая целесообразность в аренде таких участков.</w:t>
      </w:r>
    </w:p>
    <w:p w:rsidR="00333A4F" w:rsidRPr="00524DB1" w:rsidRDefault="00333A4F" w:rsidP="00333A4F">
      <w:pPr>
        <w:pStyle w:val="ac"/>
        <w:ind w:firstLine="708"/>
        <w:rPr>
          <w:rFonts w:ascii="Times New Roman" w:hAnsi="Times New Roman"/>
          <w:sz w:val="28"/>
          <w:szCs w:val="28"/>
        </w:rPr>
      </w:pPr>
      <w:r w:rsidRPr="00524DB1">
        <w:rPr>
          <w:rFonts w:ascii="Times New Roman" w:hAnsi="Times New Roman"/>
          <w:b/>
          <w:sz w:val="28"/>
          <w:szCs w:val="28"/>
        </w:rPr>
        <w:t>В</w:t>
      </w:r>
      <w:r w:rsidR="00307BCB" w:rsidRPr="00524DB1">
        <w:rPr>
          <w:rFonts w:ascii="Times New Roman" w:hAnsi="Times New Roman"/>
          <w:b/>
          <w:sz w:val="28"/>
          <w:szCs w:val="28"/>
        </w:rPr>
        <w:t xml:space="preserve"> рамках реалистического варианта</w:t>
      </w:r>
      <w:r w:rsidR="00307BCB" w:rsidRPr="00524DB1">
        <w:rPr>
          <w:rFonts w:ascii="Times New Roman" w:hAnsi="Times New Roman"/>
          <w:sz w:val="28"/>
          <w:szCs w:val="28"/>
        </w:rPr>
        <w:t xml:space="preserve"> экономически обоснованная величина арендной платы принята равной двукратной величине земельного налога</w:t>
      </w:r>
      <w:r w:rsidRPr="00524DB1">
        <w:rPr>
          <w:rFonts w:ascii="Times New Roman" w:hAnsi="Times New Roman"/>
          <w:sz w:val="28"/>
          <w:szCs w:val="28"/>
        </w:rPr>
        <w:t xml:space="preserve">. При этом необходимо учитывать, что в отличие от аренды участков, находящихся в частной собственности, при аренде государственной или муниципальной земли законодательством предусмотрена возможность выкупа земельного участка по льготной цене собственниками расположенных на нем улучшений. </w:t>
      </w:r>
    </w:p>
    <w:p w:rsidR="00333A4F" w:rsidRPr="00524DB1" w:rsidRDefault="00333A4F" w:rsidP="00333A4F">
      <w:pPr>
        <w:pStyle w:val="ac"/>
        <w:rPr>
          <w:rFonts w:ascii="Times New Roman" w:hAnsi="Times New Roman"/>
          <w:sz w:val="28"/>
          <w:szCs w:val="28"/>
        </w:rPr>
      </w:pPr>
      <w:r w:rsidRPr="00524DB1">
        <w:rPr>
          <w:rFonts w:ascii="Times New Roman" w:hAnsi="Times New Roman"/>
          <w:sz w:val="28"/>
          <w:szCs w:val="28"/>
        </w:rPr>
        <w:t>В данном случае собственник улучшений имеет возможность выбора между двумя альтернативными вариантами использования арендованного земельного участка:</w:t>
      </w:r>
    </w:p>
    <w:p w:rsidR="00333A4F" w:rsidRPr="00524DB1" w:rsidRDefault="00333A4F" w:rsidP="00333A4F">
      <w:pPr>
        <w:pStyle w:val="ac"/>
        <w:ind w:left="284"/>
        <w:rPr>
          <w:rFonts w:ascii="Times New Roman" w:hAnsi="Times New Roman"/>
          <w:sz w:val="28"/>
          <w:szCs w:val="28"/>
        </w:rPr>
      </w:pPr>
      <w:r w:rsidRPr="00524DB1">
        <w:rPr>
          <w:rFonts w:ascii="Times New Roman" w:hAnsi="Times New Roman"/>
          <w:sz w:val="28"/>
          <w:szCs w:val="28"/>
        </w:rPr>
        <w:t>- долгосрочная аренда с выплатой годовой арендной платы;</w:t>
      </w:r>
    </w:p>
    <w:p w:rsidR="00333A4F" w:rsidRPr="00524DB1" w:rsidRDefault="00333A4F" w:rsidP="00333A4F">
      <w:pPr>
        <w:pStyle w:val="ac"/>
        <w:ind w:left="284"/>
        <w:rPr>
          <w:rFonts w:ascii="Times New Roman" w:hAnsi="Times New Roman"/>
          <w:sz w:val="28"/>
          <w:szCs w:val="28"/>
        </w:rPr>
      </w:pPr>
      <w:r w:rsidRPr="00524DB1">
        <w:rPr>
          <w:rFonts w:ascii="Times New Roman" w:hAnsi="Times New Roman"/>
          <w:sz w:val="28"/>
          <w:szCs w:val="28"/>
        </w:rPr>
        <w:t>-</w:t>
      </w:r>
      <w:r w:rsidRPr="00524DB1">
        <w:rPr>
          <w:rFonts w:ascii="Times New Roman" w:hAnsi="Times New Roman"/>
          <w:sz w:val="28"/>
          <w:szCs w:val="28"/>
          <w:lang w:eastAsia="ru-RU"/>
        </w:rPr>
        <w:t xml:space="preserve"> </w:t>
      </w:r>
      <w:r w:rsidRPr="00524DB1">
        <w:rPr>
          <w:rFonts w:ascii="Times New Roman" w:hAnsi="Times New Roman"/>
          <w:sz w:val="28"/>
          <w:szCs w:val="28"/>
        </w:rPr>
        <w:t>приобретение участка в собственность по выкупной цене с дальнейшей уплатой годового налога.</w:t>
      </w:r>
    </w:p>
    <w:p w:rsidR="00864874" w:rsidRPr="00524DB1" w:rsidRDefault="00864874" w:rsidP="00E64A33">
      <w:pPr>
        <w:pStyle w:val="ac"/>
        <w:ind w:firstLine="709"/>
        <w:rPr>
          <w:rFonts w:ascii="Times New Roman" w:hAnsi="Times New Roman"/>
          <w:sz w:val="28"/>
          <w:szCs w:val="28"/>
        </w:rPr>
      </w:pPr>
      <w:r w:rsidRPr="00524DB1">
        <w:rPr>
          <w:rFonts w:ascii="Times New Roman" w:hAnsi="Times New Roman"/>
          <w:sz w:val="28"/>
          <w:szCs w:val="28"/>
        </w:rPr>
        <w:t xml:space="preserve">Таким образом, для собственников улучшений, имеющих право льготного выкупа земельных участков, коммерчески приемлемыми являются ставки аренды земли, превышающие ставки земельного налога на 65 - 151 процент, не более. Значения арендных ставок, превышающие указанные границы, следовало бы рассматривать как «побуждающие к выкупу» земельного участка. </w:t>
      </w:r>
    </w:p>
    <w:p w:rsidR="00864874" w:rsidRPr="00524DB1" w:rsidRDefault="00864874" w:rsidP="00864874">
      <w:pPr>
        <w:pStyle w:val="ac"/>
        <w:rPr>
          <w:rFonts w:ascii="Times New Roman" w:hAnsi="Times New Roman"/>
          <w:sz w:val="28"/>
          <w:szCs w:val="28"/>
        </w:rPr>
      </w:pPr>
      <w:r w:rsidRPr="00524DB1">
        <w:rPr>
          <w:rFonts w:ascii="Times New Roman" w:hAnsi="Times New Roman"/>
          <w:sz w:val="28"/>
          <w:szCs w:val="28"/>
        </w:rPr>
        <w:t>Данная величина соответствует принципу недопущения ухудшения экономического состояния землепользователей и землевладельцев.</w:t>
      </w:r>
    </w:p>
    <w:p w:rsidR="00864874" w:rsidRPr="00524DB1" w:rsidRDefault="00864874" w:rsidP="00864874">
      <w:pPr>
        <w:pStyle w:val="ac"/>
        <w:rPr>
          <w:rFonts w:ascii="Times New Roman" w:hAnsi="Times New Roman"/>
          <w:sz w:val="28"/>
          <w:szCs w:val="28"/>
        </w:rPr>
      </w:pPr>
      <w:r w:rsidRPr="00524DB1">
        <w:rPr>
          <w:rFonts w:ascii="Times New Roman" w:hAnsi="Times New Roman"/>
          <w:sz w:val="28"/>
          <w:szCs w:val="28"/>
        </w:rPr>
        <w:t xml:space="preserve">Учитывая вышесказанное, в рамках реалистического варианта экономически обоснованная величина арендной платы принята равной двукратной величине земельного налога. </w:t>
      </w:r>
    </w:p>
    <w:p w:rsidR="00524DB1" w:rsidRDefault="00E64A33" w:rsidP="00524DB1">
      <w:pPr>
        <w:tabs>
          <w:tab w:val="left" w:pos="142"/>
        </w:tabs>
        <w:ind w:left="142"/>
        <w:jc w:val="both"/>
        <w:rPr>
          <w:rFonts w:cs="Calibri"/>
          <w:bCs/>
          <w:sz w:val="28"/>
          <w:szCs w:val="28"/>
        </w:rPr>
      </w:pPr>
      <w:r w:rsidRPr="00524DB1">
        <w:rPr>
          <w:sz w:val="28"/>
          <w:szCs w:val="28"/>
        </w:rPr>
        <w:tab/>
      </w:r>
      <w:r w:rsidR="00524DB1" w:rsidRPr="00524DB1">
        <w:rPr>
          <w:sz w:val="28"/>
          <w:szCs w:val="28"/>
        </w:rPr>
        <w:t xml:space="preserve">Рассмотрев заключение № 026-05-00904 </w:t>
      </w:r>
      <w:r w:rsidR="00524DB1" w:rsidRPr="00524DB1">
        <w:rPr>
          <w:rFonts w:cs="Calibri"/>
          <w:sz w:val="28"/>
          <w:szCs w:val="28"/>
        </w:rPr>
        <w:t>по результатам экономического обоснования коэффициентов К</w:t>
      </w:r>
      <w:proofErr w:type="gramStart"/>
      <w:r w:rsidR="00524DB1" w:rsidRPr="00524DB1">
        <w:rPr>
          <w:rFonts w:cs="Calibri"/>
          <w:sz w:val="28"/>
          <w:szCs w:val="28"/>
        </w:rPr>
        <w:t>1</w:t>
      </w:r>
      <w:proofErr w:type="gramEnd"/>
      <w:r w:rsidR="00524DB1" w:rsidRPr="00524DB1">
        <w:rPr>
          <w:rFonts w:cs="Calibri"/>
          <w:sz w:val="28"/>
          <w:szCs w:val="28"/>
        </w:rPr>
        <w:t>, К2</w:t>
      </w:r>
      <w:r w:rsidR="00524DB1" w:rsidRPr="00524DB1">
        <w:rPr>
          <w:rFonts w:cs="Calibri"/>
          <w:sz w:val="28"/>
          <w:szCs w:val="28"/>
          <w:vertAlign w:val="subscript"/>
        </w:rPr>
        <w:t xml:space="preserve"> </w:t>
      </w:r>
      <w:r w:rsidR="00524DB1" w:rsidRPr="00524DB1">
        <w:rPr>
          <w:rFonts w:cs="Calibri"/>
          <w:sz w:val="28"/>
          <w:szCs w:val="28"/>
        </w:rPr>
        <w:t xml:space="preserve">и К3, применяемых для расчета годовой арендной платы за использование земельных участков, государственная собственность на которые не разграничена на территории </w:t>
      </w:r>
      <w:proofErr w:type="spellStart"/>
      <w:r w:rsidR="00524DB1" w:rsidRPr="00524DB1">
        <w:rPr>
          <w:rFonts w:cs="Calibri"/>
          <w:sz w:val="28"/>
          <w:szCs w:val="28"/>
        </w:rPr>
        <w:t>Чебаркульского</w:t>
      </w:r>
      <w:proofErr w:type="spellEnd"/>
      <w:r w:rsidR="00524DB1" w:rsidRPr="00524DB1">
        <w:rPr>
          <w:rFonts w:cs="Calibri"/>
          <w:sz w:val="28"/>
          <w:szCs w:val="28"/>
        </w:rPr>
        <w:t xml:space="preserve"> </w:t>
      </w:r>
      <w:r w:rsidR="00524DB1" w:rsidRPr="00524DB1">
        <w:rPr>
          <w:rFonts w:cs="Calibri"/>
          <w:sz w:val="28"/>
          <w:szCs w:val="28"/>
        </w:rPr>
        <w:lastRenderedPageBreak/>
        <w:t>городского округа, в соответствии с Законом Челябинской области от 24.04.2008г. №257-ЗО «</w:t>
      </w:r>
      <w:r w:rsidR="00524DB1" w:rsidRPr="00524DB1">
        <w:rPr>
          <w:rFonts w:cs="Calibri"/>
          <w:bCs/>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предлагаем принять к применению значение коэффициентов К</w:t>
      </w:r>
      <w:proofErr w:type="gramStart"/>
      <w:r w:rsidR="00524DB1" w:rsidRPr="00524DB1">
        <w:rPr>
          <w:rFonts w:cs="Calibri"/>
          <w:bCs/>
          <w:sz w:val="28"/>
          <w:szCs w:val="28"/>
        </w:rPr>
        <w:t>1</w:t>
      </w:r>
      <w:proofErr w:type="gramEnd"/>
      <w:r w:rsidR="00524DB1" w:rsidRPr="00524DB1">
        <w:rPr>
          <w:rFonts w:cs="Calibri"/>
          <w:bCs/>
          <w:sz w:val="28"/>
          <w:szCs w:val="28"/>
        </w:rPr>
        <w:t>,К2,К3 по реалистическому варианту.</w:t>
      </w:r>
    </w:p>
    <w:p w:rsidR="00524DB1" w:rsidRDefault="00524DB1" w:rsidP="00524DB1">
      <w:pPr>
        <w:tabs>
          <w:tab w:val="left" w:pos="142"/>
        </w:tabs>
        <w:ind w:left="142"/>
        <w:jc w:val="both"/>
        <w:rPr>
          <w:rFonts w:cs="Calibri"/>
          <w:bCs/>
          <w:sz w:val="28"/>
          <w:szCs w:val="28"/>
        </w:rPr>
      </w:pPr>
    </w:p>
    <w:p w:rsidR="00524DB1" w:rsidRPr="00524DB1" w:rsidRDefault="00524DB1" w:rsidP="00524DB1">
      <w:pPr>
        <w:tabs>
          <w:tab w:val="left" w:pos="142"/>
        </w:tabs>
        <w:ind w:left="142"/>
        <w:jc w:val="both"/>
        <w:rPr>
          <w:rFonts w:cs="Calibri"/>
          <w:sz w:val="28"/>
          <w:szCs w:val="28"/>
        </w:rPr>
      </w:pPr>
    </w:p>
    <w:p w:rsidR="00DE7905" w:rsidRPr="00524DB1" w:rsidRDefault="00DE7905" w:rsidP="00524DB1">
      <w:pPr>
        <w:pStyle w:val="ac"/>
        <w:rPr>
          <w:sz w:val="28"/>
          <w:szCs w:val="28"/>
        </w:rPr>
      </w:pPr>
    </w:p>
    <w:tbl>
      <w:tblPr>
        <w:tblW w:w="9855" w:type="dxa"/>
        <w:tblInd w:w="70" w:type="dxa"/>
        <w:tblLayout w:type="fixed"/>
        <w:tblLook w:val="01E0"/>
      </w:tblPr>
      <w:tblGrid>
        <w:gridCol w:w="4997"/>
        <w:gridCol w:w="4858"/>
      </w:tblGrid>
      <w:tr w:rsidR="00DE7905" w:rsidRPr="00524DB1" w:rsidTr="00B56C8F">
        <w:tc>
          <w:tcPr>
            <w:tcW w:w="4941" w:type="dxa"/>
            <w:vAlign w:val="bottom"/>
          </w:tcPr>
          <w:p w:rsidR="00DE7905" w:rsidRPr="00524DB1" w:rsidRDefault="00DE7905" w:rsidP="00B56C8F">
            <w:pPr>
              <w:widowControl w:val="0"/>
              <w:autoSpaceDE w:val="0"/>
              <w:autoSpaceDN w:val="0"/>
              <w:adjustRightInd w:val="0"/>
              <w:rPr>
                <w:sz w:val="28"/>
                <w:szCs w:val="28"/>
              </w:rPr>
            </w:pPr>
            <w:r w:rsidRPr="00524DB1">
              <w:rPr>
                <w:sz w:val="28"/>
                <w:szCs w:val="28"/>
              </w:rPr>
              <w:t>Заместитель главы по имущественным и земельным отношениям, начальник УМС администрации ЧГО</w:t>
            </w:r>
          </w:p>
        </w:tc>
        <w:tc>
          <w:tcPr>
            <w:tcW w:w="4804" w:type="dxa"/>
            <w:vAlign w:val="bottom"/>
          </w:tcPr>
          <w:p w:rsidR="00DE7905" w:rsidRPr="00524DB1" w:rsidRDefault="003A4672" w:rsidP="00B56C8F">
            <w:pPr>
              <w:widowControl w:val="0"/>
              <w:autoSpaceDE w:val="0"/>
              <w:autoSpaceDN w:val="0"/>
              <w:adjustRightInd w:val="0"/>
              <w:jc w:val="right"/>
              <w:rPr>
                <w:sz w:val="28"/>
                <w:szCs w:val="28"/>
              </w:rPr>
            </w:pPr>
            <w:r w:rsidRPr="00524DB1">
              <w:rPr>
                <w:sz w:val="28"/>
                <w:szCs w:val="28"/>
              </w:rPr>
              <w:t xml:space="preserve">А.В. </w:t>
            </w:r>
            <w:proofErr w:type="spellStart"/>
            <w:r w:rsidR="00771286" w:rsidRPr="00524DB1">
              <w:rPr>
                <w:sz w:val="28"/>
                <w:szCs w:val="28"/>
              </w:rPr>
              <w:t>Устьянцева</w:t>
            </w:r>
            <w:proofErr w:type="spellEnd"/>
          </w:p>
        </w:tc>
      </w:tr>
    </w:tbl>
    <w:p w:rsidR="00D35563" w:rsidRPr="00524DB1" w:rsidRDefault="00D35563" w:rsidP="00D35563">
      <w:pPr>
        <w:jc w:val="both"/>
        <w:rPr>
          <w:sz w:val="28"/>
          <w:szCs w:val="28"/>
        </w:rPr>
      </w:pPr>
    </w:p>
    <w:p w:rsidR="00464DD8" w:rsidRPr="001A0035" w:rsidRDefault="00464DD8" w:rsidP="00D35563">
      <w:pPr>
        <w:jc w:val="both"/>
        <w:rPr>
          <w:sz w:val="28"/>
          <w:szCs w:val="28"/>
        </w:rPr>
      </w:pPr>
    </w:p>
    <w:p w:rsidR="00464DD8" w:rsidRPr="001A0035" w:rsidRDefault="00464DD8" w:rsidP="00464DD8">
      <w:pPr>
        <w:jc w:val="center"/>
        <w:rPr>
          <w:sz w:val="28"/>
          <w:szCs w:val="28"/>
        </w:rPr>
      </w:pPr>
    </w:p>
    <w:sectPr w:rsidR="00464DD8" w:rsidRPr="001A0035" w:rsidSect="00BA1A8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33" w:rsidRPr="00470653" w:rsidRDefault="00E64A33" w:rsidP="00470653">
      <w:pPr>
        <w:pStyle w:val="ConsPlusCell"/>
        <w:rPr>
          <w:rFonts w:ascii="Times New Roman" w:hAnsi="Times New Roman" w:cs="Times New Roman"/>
          <w:sz w:val="24"/>
          <w:szCs w:val="24"/>
        </w:rPr>
      </w:pPr>
      <w:r>
        <w:separator/>
      </w:r>
    </w:p>
  </w:endnote>
  <w:endnote w:type="continuationSeparator" w:id="1">
    <w:p w:rsidR="00E64A33" w:rsidRPr="00470653" w:rsidRDefault="00E64A33" w:rsidP="00470653">
      <w:pPr>
        <w:pStyle w:val="ConsPlusCel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33" w:rsidRPr="00470653" w:rsidRDefault="00E64A33" w:rsidP="00470653">
      <w:pPr>
        <w:pStyle w:val="ConsPlusCell"/>
        <w:rPr>
          <w:rFonts w:ascii="Times New Roman" w:hAnsi="Times New Roman" w:cs="Times New Roman"/>
          <w:sz w:val="24"/>
          <w:szCs w:val="24"/>
        </w:rPr>
      </w:pPr>
      <w:r>
        <w:separator/>
      </w:r>
    </w:p>
  </w:footnote>
  <w:footnote w:type="continuationSeparator" w:id="1">
    <w:p w:rsidR="00E64A33" w:rsidRPr="00470653" w:rsidRDefault="00E64A33" w:rsidP="00470653">
      <w:pPr>
        <w:pStyle w:val="ConsPlusCell"/>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9E6"/>
    <w:multiLevelType w:val="hybridMultilevel"/>
    <w:tmpl w:val="E392E168"/>
    <w:lvl w:ilvl="0" w:tplc="7AB4E822">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57284"/>
    <w:multiLevelType w:val="hybridMultilevel"/>
    <w:tmpl w:val="5220F7C4"/>
    <w:lvl w:ilvl="0" w:tplc="0CF692F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B5D68"/>
    <w:multiLevelType w:val="hybridMultilevel"/>
    <w:tmpl w:val="2EF86902"/>
    <w:lvl w:ilvl="0" w:tplc="13BEC258">
      <w:start w:val="1"/>
      <w:numFmt w:val="decimal"/>
      <w:lvlText w:val="%1."/>
      <w:lvlJc w:val="left"/>
      <w:pPr>
        <w:ind w:left="1068"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D6076B"/>
    <w:multiLevelType w:val="hybridMultilevel"/>
    <w:tmpl w:val="668228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600E8"/>
    <w:multiLevelType w:val="hybridMultilevel"/>
    <w:tmpl w:val="C8F29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D3C38"/>
    <w:multiLevelType w:val="hybridMultilevel"/>
    <w:tmpl w:val="2EF86902"/>
    <w:lvl w:ilvl="0" w:tplc="13BEC258">
      <w:start w:val="1"/>
      <w:numFmt w:val="decimal"/>
      <w:lvlText w:val="%1."/>
      <w:lvlJc w:val="left"/>
      <w:pPr>
        <w:ind w:left="1068"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DF4EBE"/>
    <w:multiLevelType w:val="hybridMultilevel"/>
    <w:tmpl w:val="625AA1C6"/>
    <w:lvl w:ilvl="0" w:tplc="0CF692FC">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D2D46"/>
    <w:rsid w:val="00025C78"/>
    <w:rsid w:val="00050A5B"/>
    <w:rsid w:val="00051BB2"/>
    <w:rsid w:val="00061DDB"/>
    <w:rsid w:val="0008077B"/>
    <w:rsid w:val="000A3840"/>
    <w:rsid w:val="000D3BED"/>
    <w:rsid w:val="000F42B1"/>
    <w:rsid w:val="001018D4"/>
    <w:rsid w:val="00131333"/>
    <w:rsid w:val="0016556B"/>
    <w:rsid w:val="00184954"/>
    <w:rsid w:val="001A0035"/>
    <w:rsid w:val="001D1797"/>
    <w:rsid w:val="001F33AE"/>
    <w:rsid w:val="001F4CFC"/>
    <w:rsid w:val="001F60C8"/>
    <w:rsid w:val="00270F1E"/>
    <w:rsid w:val="0027784B"/>
    <w:rsid w:val="002867B8"/>
    <w:rsid w:val="002C04BB"/>
    <w:rsid w:val="002C376F"/>
    <w:rsid w:val="002F74D4"/>
    <w:rsid w:val="00307BCB"/>
    <w:rsid w:val="00333A4F"/>
    <w:rsid w:val="00352414"/>
    <w:rsid w:val="003566BF"/>
    <w:rsid w:val="0036401A"/>
    <w:rsid w:val="00372ECD"/>
    <w:rsid w:val="003878BF"/>
    <w:rsid w:val="00387AC9"/>
    <w:rsid w:val="0039117D"/>
    <w:rsid w:val="003A4672"/>
    <w:rsid w:val="003B1771"/>
    <w:rsid w:val="003C0020"/>
    <w:rsid w:val="003C281F"/>
    <w:rsid w:val="003D231D"/>
    <w:rsid w:val="003F108D"/>
    <w:rsid w:val="0041459B"/>
    <w:rsid w:val="004549AA"/>
    <w:rsid w:val="00464DD8"/>
    <w:rsid w:val="004702E6"/>
    <w:rsid w:val="00470653"/>
    <w:rsid w:val="00474543"/>
    <w:rsid w:val="004A45C4"/>
    <w:rsid w:val="004E502C"/>
    <w:rsid w:val="005039BC"/>
    <w:rsid w:val="00516048"/>
    <w:rsid w:val="00524DB1"/>
    <w:rsid w:val="00536B1E"/>
    <w:rsid w:val="005758CD"/>
    <w:rsid w:val="00585D7D"/>
    <w:rsid w:val="005B5B40"/>
    <w:rsid w:val="005C60F9"/>
    <w:rsid w:val="005D01DB"/>
    <w:rsid w:val="005D6498"/>
    <w:rsid w:val="006265B1"/>
    <w:rsid w:val="00640C8D"/>
    <w:rsid w:val="00647DEB"/>
    <w:rsid w:val="00655321"/>
    <w:rsid w:val="00677396"/>
    <w:rsid w:val="0069233E"/>
    <w:rsid w:val="006A6AA2"/>
    <w:rsid w:val="006B0280"/>
    <w:rsid w:val="006B43F4"/>
    <w:rsid w:val="006C384E"/>
    <w:rsid w:val="006D3938"/>
    <w:rsid w:val="006E7351"/>
    <w:rsid w:val="00736BBC"/>
    <w:rsid w:val="007432E5"/>
    <w:rsid w:val="00760D4E"/>
    <w:rsid w:val="00771286"/>
    <w:rsid w:val="007D46AA"/>
    <w:rsid w:val="007D6FC7"/>
    <w:rsid w:val="007E0919"/>
    <w:rsid w:val="00815B87"/>
    <w:rsid w:val="0083677C"/>
    <w:rsid w:val="00840A9C"/>
    <w:rsid w:val="00844721"/>
    <w:rsid w:val="008450E7"/>
    <w:rsid w:val="00845FCF"/>
    <w:rsid w:val="00851B83"/>
    <w:rsid w:val="008562CF"/>
    <w:rsid w:val="00857030"/>
    <w:rsid w:val="0086277B"/>
    <w:rsid w:val="00864874"/>
    <w:rsid w:val="008931E5"/>
    <w:rsid w:val="00894956"/>
    <w:rsid w:val="00895C07"/>
    <w:rsid w:val="008A43E5"/>
    <w:rsid w:val="008D1F25"/>
    <w:rsid w:val="008D2D46"/>
    <w:rsid w:val="008F600D"/>
    <w:rsid w:val="008F7733"/>
    <w:rsid w:val="00900E06"/>
    <w:rsid w:val="00917857"/>
    <w:rsid w:val="00962C5D"/>
    <w:rsid w:val="00974B9E"/>
    <w:rsid w:val="0097551E"/>
    <w:rsid w:val="00975F7A"/>
    <w:rsid w:val="009A6D09"/>
    <w:rsid w:val="009B5D23"/>
    <w:rsid w:val="009C71B0"/>
    <w:rsid w:val="009E5BA9"/>
    <w:rsid w:val="009E7454"/>
    <w:rsid w:val="009F0C63"/>
    <w:rsid w:val="00A0414D"/>
    <w:rsid w:val="00A05F26"/>
    <w:rsid w:val="00A22FC6"/>
    <w:rsid w:val="00A32BF0"/>
    <w:rsid w:val="00A556DC"/>
    <w:rsid w:val="00A82B59"/>
    <w:rsid w:val="00A84DDE"/>
    <w:rsid w:val="00A90EE7"/>
    <w:rsid w:val="00A90F5F"/>
    <w:rsid w:val="00A90F68"/>
    <w:rsid w:val="00AB0F73"/>
    <w:rsid w:val="00AB3DF2"/>
    <w:rsid w:val="00AB4AA7"/>
    <w:rsid w:val="00AE4166"/>
    <w:rsid w:val="00B14D33"/>
    <w:rsid w:val="00B52313"/>
    <w:rsid w:val="00B56C8F"/>
    <w:rsid w:val="00B57161"/>
    <w:rsid w:val="00B7177F"/>
    <w:rsid w:val="00B97EAB"/>
    <w:rsid w:val="00BA1A84"/>
    <w:rsid w:val="00BA56A4"/>
    <w:rsid w:val="00BA67D2"/>
    <w:rsid w:val="00BB43C4"/>
    <w:rsid w:val="00BE2ADC"/>
    <w:rsid w:val="00BF6D5F"/>
    <w:rsid w:val="00C11164"/>
    <w:rsid w:val="00C319F1"/>
    <w:rsid w:val="00C32C33"/>
    <w:rsid w:val="00C67A1C"/>
    <w:rsid w:val="00CA53A4"/>
    <w:rsid w:val="00CC3D70"/>
    <w:rsid w:val="00CC62F7"/>
    <w:rsid w:val="00CF2DA1"/>
    <w:rsid w:val="00D15B16"/>
    <w:rsid w:val="00D1776E"/>
    <w:rsid w:val="00D35563"/>
    <w:rsid w:val="00D41938"/>
    <w:rsid w:val="00D70C8F"/>
    <w:rsid w:val="00D71A48"/>
    <w:rsid w:val="00D77B0E"/>
    <w:rsid w:val="00D82FDA"/>
    <w:rsid w:val="00D84FEA"/>
    <w:rsid w:val="00D941D4"/>
    <w:rsid w:val="00DA4E17"/>
    <w:rsid w:val="00DD2D1A"/>
    <w:rsid w:val="00DE7905"/>
    <w:rsid w:val="00DF3754"/>
    <w:rsid w:val="00DF464F"/>
    <w:rsid w:val="00E2215E"/>
    <w:rsid w:val="00E448DB"/>
    <w:rsid w:val="00E5270C"/>
    <w:rsid w:val="00E612B5"/>
    <w:rsid w:val="00E62FB6"/>
    <w:rsid w:val="00E64A33"/>
    <w:rsid w:val="00EA2564"/>
    <w:rsid w:val="00EC37D0"/>
    <w:rsid w:val="00F039E0"/>
    <w:rsid w:val="00F179FB"/>
    <w:rsid w:val="00F20E5C"/>
    <w:rsid w:val="00F2537F"/>
    <w:rsid w:val="00F44244"/>
    <w:rsid w:val="00F72FBB"/>
    <w:rsid w:val="00F87374"/>
    <w:rsid w:val="00F90399"/>
    <w:rsid w:val="00FB4ECB"/>
    <w:rsid w:val="00FD1B65"/>
    <w:rsid w:val="00FE0347"/>
    <w:rsid w:val="00FF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6"/>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D2D46"/>
    <w:pPr>
      <w:widowControl w:val="0"/>
      <w:autoSpaceDE w:val="0"/>
      <w:autoSpaceDN w:val="0"/>
      <w:adjustRightInd w:val="0"/>
      <w:spacing w:after="0"/>
      <w:ind w:firstLine="0"/>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8D2D46"/>
    <w:pPr>
      <w:widowControl w:val="0"/>
      <w:autoSpaceDE w:val="0"/>
      <w:autoSpaceDN w:val="0"/>
      <w:adjustRightInd w:val="0"/>
      <w:spacing w:after="0"/>
      <w:ind w:firstLine="0"/>
    </w:pPr>
    <w:rPr>
      <w:rFonts w:ascii="Arial" w:eastAsia="Times New Roman" w:hAnsi="Arial" w:cs="Arial"/>
      <w:sz w:val="20"/>
      <w:szCs w:val="20"/>
      <w:lang w:eastAsia="ru-RU"/>
    </w:rPr>
  </w:style>
  <w:style w:type="paragraph" w:styleId="a3">
    <w:name w:val="Balloon Text"/>
    <w:basedOn w:val="a"/>
    <w:link w:val="a4"/>
    <w:uiPriority w:val="99"/>
    <w:semiHidden/>
    <w:unhideWhenUsed/>
    <w:rsid w:val="008D2D46"/>
    <w:rPr>
      <w:rFonts w:ascii="Tahoma" w:hAnsi="Tahoma" w:cs="Tahoma"/>
      <w:sz w:val="16"/>
      <w:szCs w:val="16"/>
    </w:rPr>
  </w:style>
  <w:style w:type="character" w:customStyle="1" w:styleId="a4">
    <w:name w:val="Текст выноски Знак"/>
    <w:basedOn w:val="a0"/>
    <w:link w:val="a3"/>
    <w:uiPriority w:val="99"/>
    <w:semiHidden/>
    <w:rsid w:val="008D2D46"/>
    <w:rPr>
      <w:rFonts w:ascii="Tahoma" w:eastAsia="Times New Roman" w:hAnsi="Tahoma" w:cs="Tahoma"/>
      <w:sz w:val="16"/>
      <w:szCs w:val="16"/>
      <w:lang w:eastAsia="ru-RU"/>
    </w:rPr>
  </w:style>
  <w:style w:type="paragraph" w:styleId="a5">
    <w:name w:val="Body Text"/>
    <w:basedOn w:val="a"/>
    <w:link w:val="a6"/>
    <w:rsid w:val="00962C5D"/>
    <w:pPr>
      <w:jc w:val="both"/>
    </w:pPr>
  </w:style>
  <w:style w:type="character" w:customStyle="1" w:styleId="a6">
    <w:name w:val="Основной текст Знак"/>
    <w:basedOn w:val="a0"/>
    <w:link w:val="a5"/>
    <w:rsid w:val="00962C5D"/>
    <w:rPr>
      <w:rFonts w:ascii="Times New Roman" w:eastAsia="Times New Roman" w:hAnsi="Times New Roman" w:cs="Times New Roman"/>
      <w:sz w:val="24"/>
      <w:szCs w:val="24"/>
      <w:lang w:eastAsia="ru-RU"/>
    </w:rPr>
  </w:style>
  <w:style w:type="paragraph" w:customStyle="1" w:styleId="ConsPlusNormal">
    <w:name w:val="ConsPlusNormal"/>
    <w:rsid w:val="00FB4ECB"/>
    <w:pPr>
      <w:autoSpaceDE w:val="0"/>
      <w:autoSpaceDN w:val="0"/>
      <w:adjustRightInd w:val="0"/>
      <w:spacing w:after="0"/>
      <w:ind w:firstLine="720"/>
    </w:pPr>
    <w:rPr>
      <w:rFonts w:ascii="Arial" w:eastAsia="Times New Roman" w:hAnsi="Arial" w:cs="Arial"/>
      <w:sz w:val="20"/>
      <w:szCs w:val="20"/>
      <w:lang w:eastAsia="ru-RU"/>
    </w:rPr>
  </w:style>
  <w:style w:type="paragraph" w:customStyle="1" w:styleId="formattext">
    <w:name w:val="formattext"/>
    <w:basedOn w:val="a"/>
    <w:rsid w:val="00F20E5C"/>
    <w:pPr>
      <w:spacing w:before="100" w:beforeAutospacing="1" w:after="100" w:afterAutospacing="1"/>
    </w:pPr>
  </w:style>
  <w:style w:type="paragraph" w:styleId="a7">
    <w:name w:val="List Paragraph"/>
    <w:basedOn w:val="a"/>
    <w:uiPriority w:val="34"/>
    <w:qFormat/>
    <w:rsid w:val="00A32BF0"/>
    <w:pPr>
      <w:ind w:left="720"/>
      <w:contextualSpacing/>
    </w:pPr>
  </w:style>
  <w:style w:type="paragraph" w:styleId="a8">
    <w:name w:val="header"/>
    <w:basedOn w:val="a"/>
    <w:link w:val="a9"/>
    <w:uiPriority w:val="99"/>
    <w:semiHidden/>
    <w:unhideWhenUsed/>
    <w:rsid w:val="00470653"/>
    <w:pPr>
      <w:tabs>
        <w:tab w:val="center" w:pos="4677"/>
        <w:tab w:val="right" w:pos="9355"/>
      </w:tabs>
    </w:pPr>
  </w:style>
  <w:style w:type="character" w:customStyle="1" w:styleId="a9">
    <w:name w:val="Верхний колонтитул Знак"/>
    <w:basedOn w:val="a0"/>
    <w:link w:val="a8"/>
    <w:uiPriority w:val="99"/>
    <w:semiHidden/>
    <w:rsid w:val="0047065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70653"/>
    <w:pPr>
      <w:tabs>
        <w:tab w:val="center" w:pos="4677"/>
        <w:tab w:val="right" w:pos="9355"/>
      </w:tabs>
    </w:pPr>
  </w:style>
  <w:style w:type="character" w:customStyle="1" w:styleId="ab">
    <w:name w:val="Нижний колонтитул Знак"/>
    <w:basedOn w:val="a0"/>
    <w:link w:val="aa"/>
    <w:uiPriority w:val="99"/>
    <w:semiHidden/>
    <w:rsid w:val="00470653"/>
    <w:rPr>
      <w:rFonts w:ascii="Times New Roman" w:eastAsia="Times New Roman" w:hAnsi="Times New Roman" w:cs="Times New Roman"/>
      <w:sz w:val="24"/>
      <w:szCs w:val="24"/>
      <w:lang w:eastAsia="ru-RU"/>
    </w:rPr>
  </w:style>
  <w:style w:type="paragraph" w:customStyle="1" w:styleId="ac">
    <w:name w:val="ТекстРус"/>
    <w:basedOn w:val="a"/>
    <w:qFormat/>
    <w:rsid w:val="00BB43C4"/>
    <w:pPr>
      <w:jc w:val="both"/>
    </w:pPr>
    <w:rPr>
      <w:rFonts w:ascii="Calibri" w:eastAsia="Calibri" w:hAnsi="Calibri"/>
      <w:lang w:eastAsia="en-US"/>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Зна"/>
    <w:basedOn w:val="a"/>
    <w:link w:val="ae"/>
    <w:uiPriority w:val="99"/>
    <w:semiHidden/>
    <w:unhideWhenUsed/>
    <w:rsid w:val="00D1776E"/>
    <w:pPr>
      <w:spacing w:after="200" w:line="276" w:lineRule="auto"/>
    </w:pPr>
    <w:rPr>
      <w:rFonts w:ascii="Calibri" w:eastAsia="Calibri" w:hAnsi="Calibr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uiPriority w:val="99"/>
    <w:semiHidden/>
    <w:rsid w:val="00D1776E"/>
    <w:rPr>
      <w:rFonts w:ascii="Calibri" w:eastAsia="Calibri" w:hAnsi="Calibri" w:cs="Times New Roman"/>
      <w:sz w:val="20"/>
      <w:szCs w:val="20"/>
    </w:rPr>
  </w:style>
  <w:style w:type="character" w:styleId="af">
    <w:name w:val="footnote reference"/>
    <w:aliases w:val="Знак сноски-FN,Знак сноски 1,ftref,сноска,вески,Ciae niinee-FN,Referencia nota al pie,fr,Used by Word for Help footnote symbols,ООО Знак сноски"/>
    <w:semiHidden/>
    <w:unhideWhenUsed/>
    <w:rsid w:val="00D1776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17</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 Т.Н.</dc:creator>
  <cp:lastModifiedBy>ums-ozo-4</cp:lastModifiedBy>
  <cp:revision>20</cp:revision>
  <cp:lastPrinted>2022-12-20T04:08:00Z</cp:lastPrinted>
  <dcterms:created xsi:type="dcterms:W3CDTF">2022-12-15T03:57:00Z</dcterms:created>
  <dcterms:modified xsi:type="dcterms:W3CDTF">2022-12-20T04:09:00Z</dcterms:modified>
</cp:coreProperties>
</file>